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F00" w:rsidRDefault="00325F00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325F00" w:rsidRDefault="00325F00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325F00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25F00" w:rsidRDefault="00325F00">
            <w:pPr>
              <w:pStyle w:val="ConsPlusNormal"/>
            </w:pPr>
            <w:r>
              <w:t>2 ноября 2012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25F00" w:rsidRDefault="00325F00">
            <w:pPr>
              <w:pStyle w:val="ConsPlusNormal"/>
              <w:jc w:val="right"/>
            </w:pPr>
            <w:r>
              <w:t>N 102-ОЗ</w:t>
            </w:r>
          </w:p>
        </w:tc>
      </w:tr>
    </w:tbl>
    <w:p w:rsidR="00325F00" w:rsidRDefault="00325F0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25F00" w:rsidRDefault="00325F00">
      <w:pPr>
        <w:pStyle w:val="ConsPlusNormal"/>
        <w:jc w:val="both"/>
      </w:pPr>
    </w:p>
    <w:p w:rsidR="00325F00" w:rsidRDefault="00325F00">
      <w:pPr>
        <w:pStyle w:val="ConsPlusTitle"/>
        <w:jc w:val="center"/>
      </w:pPr>
      <w:r>
        <w:t>КЕМЕРОВСКАЯ ОБЛАСТЬ</w:t>
      </w:r>
    </w:p>
    <w:p w:rsidR="00325F00" w:rsidRDefault="00325F00">
      <w:pPr>
        <w:pStyle w:val="ConsPlusTitle"/>
        <w:jc w:val="center"/>
      </w:pPr>
    </w:p>
    <w:p w:rsidR="00325F00" w:rsidRDefault="00325F00">
      <w:pPr>
        <w:pStyle w:val="ConsPlusTitle"/>
        <w:jc w:val="center"/>
      </w:pPr>
      <w:r>
        <w:t>ЗАКОН</w:t>
      </w:r>
    </w:p>
    <w:p w:rsidR="00325F00" w:rsidRDefault="00325F00">
      <w:pPr>
        <w:pStyle w:val="ConsPlusTitle"/>
        <w:jc w:val="center"/>
      </w:pPr>
    </w:p>
    <w:p w:rsidR="00325F00" w:rsidRDefault="00325F00">
      <w:pPr>
        <w:pStyle w:val="ConsPlusTitle"/>
        <w:jc w:val="center"/>
      </w:pPr>
      <w:r>
        <w:t>О МУНИЦИПАЛЬНОМ ЖИЛИЩНОМ КОНТРОЛЕ</w:t>
      </w:r>
    </w:p>
    <w:p w:rsidR="00325F00" w:rsidRDefault="00325F00">
      <w:pPr>
        <w:pStyle w:val="ConsPlusNormal"/>
        <w:jc w:val="center"/>
      </w:pPr>
    </w:p>
    <w:p w:rsidR="00325F00" w:rsidRDefault="00325F00">
      <w:pPr>
        <w:pStyle w:val="ConsPlusNormal"/>
        <w:jc w:val="right"/>
      </w:pPr>
      <w:r>
        <w:t>Принят</w:t>
      </w:r>
    </w:p>
    <w:p w:rsidR="00325F00" w:rsidRDefault="00325F00">
      <w:pPr>
        <w:pStyle w:val="ConsPlusNormal"/>
        <w:jc w:val="right"/>
      </w:pPr>
      <w:r>
        <w:t>Советом народных депутатов</w:t>
      </w:r>
    </w:p>
    <w:p w:rsidR="00325F00" w:rsidRDefault="00325F00">
      <w:pPr>
        <w:pStyle w:val="ConsPlusNormal"/>
        <w:jc w:val="right"/>
      </w:pPr>
      <w:r>
        <w:t>Кемеровской области</w:t>
      </w:r>
    </w:p>
    <w:p w:rsidR="00325F00" w:rsidRDefault="00325F00">
      <w:pPr>
        <w:pStyle w:val="ConsPlusNormal"/>
        <w:jc w:val="right"/>
      </w:pPr>
      <w:r>
        <w:t>24 октября 2012 года</w:t>
      </w:r>
    </w:p>
    <w:p w:rsidR="00325F00" w:rsidRDefault="00325F00">
      <w:pPr>
        <w:pStyle w:val="ConsPlusNormal"/>
        <w:jc w:val="center"/>
      </w:pPr>
    </w:p>
    <w:p w:rsidR="00325F00" w:rsidRDefault="00325F00">
      <w:pPr>
        <w:pStyle w:val="ConsPlusNormal"/>
        <w:jc w:val="center"/>
      </w:pPr>
      <w:r>
        <w:t>Список изменяющих документов</w:t>
      </w:r>
    </w:p>
    <w:p w:rsidR="00325F00" w:rsidRDefault="00325F00">
      <w:pPr>
        <w:pStyle w:val="ConsPlusNormal"/>
        <w:jc w:val="center"/>
      </w:pPr>
      <w:r>
        <w:t>(</w:t>
      </w:r>
      <w:proofErr w:type="gramStart"/>
      <w:r>
        <w:t>в</w:t>
      </w:r>
      <w:proofErr w:type="gramEnd"/>
      <w:r>
        <w:t xml:space="preserve"> ред. Законов Кемеровской области</w:t>
      </w:r>
    </w:p>
    <w:p w:rsidR="00325F00" w:rsidRDefault="00325F00">
      <w:pPr>
        <w:pStyle w:val="ConsPlusNormal"/>
        <w:jc w:val="center"/>
      </w:pPr>
      <w:proofErr w:type="gramStart"/>
      <w:r>
        <w:t>от</w:t>
      </w:r>
      <w:proofErr w:type="gramEnd"/>
      <w:r>
        <w:t xml:space="preserve"> 21.07.2014 </w:t>
      </w:r>
      <w:hyperlink r:id="rId5" w:history="1">
        <w:r>
          <w:rPr>
            <w:color w:val="0000FF"/>
          </w:rPr>
          <w:t>N 73-ОЗ</w:t>
        </w:r>
      </w:hyperlink>
      <w:r>
        <w:t xml:space="preserve">, от 11.02.2015 </w:t>
      </w:r>
      <w:hyperlink r:id="rId6" w:history="1">
        <w:r>
          <w:rPr>
            <w:color w:val="0000FF"/>
          </w:rPr>
          <w:t>N 5-ОЗ</w:t>
        </w:r>
      </w:hyperlink>
      <w:r>
        <w:t xml:space="preserve">, от 16.12.2015 </w:t>
      </w:r>
      <w:hyperlink r:id="rId7" w:history="1">
        <w:r>
          <w:rPr>
            <w:color w:val="0000FF"/>
          </w:rPr>
          <w:t>N 120-ОЗ</w:t>
        </w:r>
      </w:hyperlink>
      <w:r>
        <w:t>)</w:t>
      </w:r>
    </w:p>
    <w:p w:rsidR="00325F00" w:rsidRDefault="00325F00">
      <w:pPr>
        <w:pStyle w:val="ConsPlusNormal"/>
        <w:ind w:firstLine="540"/>
        <w:jc w:val="both"/>
      </w:pPr>
    </w:p>
    <w:p w:rsidR="00325F00" w:rsidRDefault="00325F00">
      <w:pPr>
        <w:pStyle w:val="ConsPlusNormal"/>
        <w:ind w:firstLine="540"/>
        <w:jc w:val="both"/>
      </w:pPr>
      <w:r>
        <w:t xml:space="preserve">Настоящий Закон принят в целях реализации </w:t>
      </w:r>
      <w:hyperlink r:id="rId8" w:history="1">
        <w:r>
          <w:rPr>
            <w:color w:val="0000FF"/>
          </w:rPr>
          <w:t>частей 2.1</w:t>
        </w:r>
      </w:hyperlink>
      <w:r>
        <w:t xml:space="preserve"> и </w:t>
      </w:r>
      <w:hyperlink r:id="rId9" w:history="1">
        <w:r>
          <w:rPr>
            <w:color w:val="0000FF"/>
          </w:rPr>
          <w:t>2.2 статьи 20</w:t>
        </w:r>
      </w:hyperlink>
      <w:r>
        <w:t xml:space="preserve"> Жилищного кодекса Российской Федерации.</w:t>
      </w:r>
    </w:p>
    <w:p w:rsidR="00325F00" w:rsidRDefault="00325F00">
      <w:pPr>
        <w:pStyle w:val="ConsPlusNormal"/>
        <w:ind w:firstLine="540"/>
        <w:jc w:val="both"/>
      </w:pPr>
    </w:p>
    <w:p w:rsidR="00325F00" w:rsidRDefault="00325F00">
      <w:pPr>
        <w:pStyle w:val="ConsPlusTitle"/>
        <w:jc w:val="center"/>
        <w:outlineLvl w:val="0"/>
      </w:pPr>
      <w:r>
        <w:t>Глава 1. ПОРЯДОК ОСУЩЕСТВЛЕНИЯ МУНИЦИПАЛЬНОГО</w:t>
      </w:r>
    </w:p>
    <w:p w:rsidR="00325F00" w:rsidRDefault="00325F00">
      <w:pPr>
        <w:pStyle w:val="ConsPlusTitle"/>
        <w:jc w:val="center"/>
      </w:pPr>
      <w:r>
        <w:t>ЖИЛИЩНОГО КОНТРОЛЯ</w:t>
      </w:r>
    </w:p>
    <w:p w:rsidR="00325F00" w:rsidRDefault="00325F00">
      <w:pPr>
        <w:pStyle w:val="ConsPlusNormal"/>
        <w:ind w:firstLine="540"/>
        <w:jc w:val="both"/>
      </w:pPr>
    </w:p>
    <w:p w:rsidR="00325F00" w:rsidRDefault="00325F00">
      <w:pPr>
        <w:pStyle w:val="ConsPlusNormal"/>
        <w:ind w:firstLine="540"/>
        <w:jc w:val="both"/>
        <w:outlineLvl w:val="1"/>
      </w:pPr>
      <w:r>
        <w:t>Статья 1. Порядок осуществления муниципального жилищного контроля</w:t>
      </w:r>
    </w:p>
    <w:p w:rsidR="00325F00" w:rsidRDefault="00325F00">
      <w:pPr>
        <w:pStyle w:val="ConsPlusNormal"/>
        <w:ind w:firstLine="540"/>
        <w:jc w:val="both"/>
      </w:pPr>
    </w:p>
    <w:p w:rsidR="00325F00" w:rsidRDefault="00325F00">
      <w:pPr>
        <w:pStyle w:val="ConsPlusNormal"/>
        <w:ind w:firstLine="540"/>
        <w:jc w:val="both"/>
      </w:pPr>
      <w:r>
        <w:t>1. Органы местного самоуправления организовывают муниципальный жилищный контроль на территории муниципального образования и определяют орган местного самоуправления, уполномоченный на осуществление муниципального жилищного контроля (далее - орган муниципального контроля) в соответствии с действующим законодательством.</w:t>
      </w:r>
    </w:p>
    <w:p w:rsidR="00325F00" w:rsidRDefault="00325F00">
      <w:pPr>
        <w:pStyle w:val="ConsPlusNormal"/>
        <w:ind w:firstLine="540"/>
        <w:jc w:val="both"/>
      </w:pPr>
      <w:r>
        <w:t>2. Перечень должностных лиц, уполномоченных осуществлять муниципальный жилищный контроль, являющихся муниципальными жилищными инспекторами (далее - должностные лица), утверждается муниципальным правовым актом.</w:t>
      </w:r>
    </w:p>
    <w:p w:rsidR="00325F00" w:rsidRDefault="00325F00">
      <w:pPr>
        <w:pStyle w:val="ConsPlusNormal"/>
        <w:ind w:firstLine="540"/>
        <w:jc w:val="both"/>
      </w:pPr>
      <w:r>
        <w:t>3. Предметом муниципального жилищного контроля является соблюдение юридическими лицами, индивидуальными предпринимателями, гражданами обязательных требований, установленных в отношении муниципального жилищного фонда действующим законодательством в области жилищных отношений (далее также - обязательные требования), в целях реализации которого орган муниципального контроля:</w:t>
      </w:r>
    </w:p>
    <w:p w:rsidR="00325F00" w:rsidRDefault="00325F00">
      <w:pPr>
        <w:pStyle w:val="ConsPlusNormal"/>
        <w:ind w:firstLine="540"/>
        <w:jc w:val="both"/>
      </w:pPr>
      <w:r>
        <w:t>1) осуществляет муниципальный жилищный контроль за использованием и сохранностью муниципального жилищного фонда в соответствии с действующим законодательством;</w:t>
      </w:r>
    </w:p>
    <w:p w:rsidR="00325F00" w:rsidRDefault="00325F00">
      <w:pPr>
        <w:pStyle w:val="ConsPlusNormal"/>
        <w:ind w:firstLine="540"/>
        <w:jc w:val="both"/>
      </w:pPr>
      <w:r>
        <w:t xml:space="preserve">2) беспрепятственно по предъявлении служебного удостоверения и копии приказа (распоряжения) руководителя (заместителя руководителя) органа муниципального жилищного контроля о назначении проверки посещает территорию и расположенные на ней многоквартирные дома, наемные дома социального использования, помещения общего пользования в многоквартирных домах; с согласия собственников помещений в многоквартирном доме посещает жилые помещения и проводит их обследования; проводит исследования, испытания, расследования, экспертизы и другие мероприятия по контролю, проверяет соблюдение наймодателями жилых помещений в наемных домах социального использования обязательных требований к наймодателям и нанимателям жилых помещений в таких домах, к заключению и исполнению договоров найма жилых помещений жилищного фонда социального использования и договоров найма жилых помещений, соблюдение лицами, предусмотренными в соответствии с </w:t>
      </w:r>
      <w:hyperlink r:id="rId10" w:history="1">
        <w:r>
          <w:rPr>
            <w:color w:val="0000FF"/>
          </w:rPr>
          <w:t>частью 2 статьи 91.18</w:t>
        </w:r>
      </w:hyperlink>
      <w:r>
        <w:t xml:space="preserve"> Жилищного кодекса Российской Федерации, требований к представлению документов, подтверждающих сведения, необходимые для учета в муниципальном реестре наемных домов социального использования; проверяет соответствие устава товарищества собственников жилья, жилищного, жилищно-строительного или иного специализированного потребительского кооператива, внесенных в устав такого товарищества или такого кооператива изменений требованиям законодательства Российской Федерации; по заявлениям собственников помещений в многоквартирном доме проверяет правомерность принятия общим собранием собственников помещений в многоквартирном доме решения о создании товарищества собственников жилья, правомерность избрания общим собранием членов товарищества собственников жилья, жилищного, жилищно-строительного или иного специализированного потребительского кооператива правления товарищества собственников жилья, жилищного, жилищно-строительного или иного специализированного потребительского кооператива, правомерность избрания общим собранием членов товарищества собственников жилья или правлением товарищества собственников жилья председателя правления такого товарищества, правомерность избрания правлением жилищного, жилищно-строительного или иного специализированного потребительского кооператива председателя правления такого кооператива, правомерность принятия общим собранием собственников помещений в многоквартирном доме решения о выборе управляющей организации в целях заключения с ней договора управления многоквартирным домом в соответствии со </w:t>
      </w:r>
      <w:hyperlink r:id="rId11" w:history="1">
        <w:r>
          <w:rPr>
            <w:color w:val="0000FF"/>
          </w:rPr>
          <w:t>статьей 162</w:t>
        </w:r>
      </w:hyperlink>
      <w:r>
        <w:t xml:space="preserve"> Жилищного кодекса Российской Федерации, правомерность утверждения условий этого договора и его заключения, правомерность заключения с управляющей организацией договора оказания услуг и (или) выполнения работ по содержанию и ремонту общего имущества в многоквартирном доме, правомерность заключения с указанными в </w:t>
      </w:r>
      <w:hyperlink r:id="rId12" w:history="1">
        <w:r>
          <w:rPr>
            <w:color w:val="0000FF"/>
          </w:rPr>
          <w:t>части 1 статьи 164</w:t>
        </w:r>
      </w:hyperlink>
      <w:r>
        <w:t xml:space="preserve"> Жилищного кодекса Российской Федерации лицами договоров оказания услуг по содержанию и (или) выполнению работ по ремонту общего имущества в многоквартирном доме, правомерность утверждения условий данных договоров;</w:t>
      </w:r>
    </w:p>
    <w:p w:rsidR="00325F00" w:rsidRDefault="00325F00">
      <w:pPr>
        <w:pStyle w:val="ConsPlusNormal"/>
        <w:jc w:val="both"/>
      </w:pPr>
      <w:r>
        <w:t>(</w:t>
      </w:r>
      <w:proofErr w:type="gramStart"/>
      <w:r>
        <w:t>пп.</w:t>
      </w:r>
      <w:proofErr w:type="gramEnd"/>
      <w:r>
        <w:t xml:space="preserve"> 2 в ред. </w:t>
      </w:r>
      <w:hyperlink r:id="rId13" w:history="1">
        <w:r>
          <w:rPr>
            <w:color w:val="0000FF"/>
          </w:rPr>
          <w:t>Закона</w:t>
        </w:r>
      </w:hyperlink>
      <w:r>
        <w:t xml:space="preserve"> Кемеровской области от 11.02.2015 N 5-ОЗ)</w:t>
      </w:r>
    </w:p>
    <w:p w:rsidR="00325F00" w:rsidRDefault="00325F00">
      <w:pPr>
        <w:pStyle w:val="ConsPlusNormal"/>
        <w:ind w:firstLine="540"/>
        <w:jc w:val="both"/>
      </w:pPr>
      <w:r>
        <w:t>3) обращается в суд с заявлениями:</w:t>
      </w:r>
    </w:p>
    <w:p w:rsidR="00325F00" w:rsidRDefault="00325F00">
      <w:pPr>
        <w:pStyle w:val="ConsPlusNormal"/>
        <w:ind w:firstLine="540"/>
        <w:jc w:val="both"/>
      </w:pPr>
      <w:proofErr w:type="gramStart"/>
      <w:r>
        <w:t>о</w:t>
      </w:r>
      <w:proofErr w:type="gramEnd"/>
      <w:r>
        <w:t xml:space="preserve"> признании недействительным решения, принятого общим собранием собственников помещений в многоквартирном доме либо общим собранием членов товарищества собственников жилья, жилищного, жилищно-строительного или иного специализированного потребительского кооператива с нарушением требований Жилищного </w:t>
      </w:r>
      <w:hyperlink r:id="rId14" w:history="1">
        <w:r>
          <w:rPr>
            <w:color w:val="0000FF"/>
          </w:rPr>
          <w:t>кодекса</w:t>
        </w:r>
      </w:hyperlink>
      <w:r>
        <w:t xml:space="preserve"> Российской Федерации;</w:t>
      </w:r>
    </w:p>
    <w:p w:rsidR="00325F00" w:rsidRDefault="00325F00">
      <w:pPr>
        <w:pStyle w:val="ConsPlusNormal"/>
        <w:ind w:firstLine="540"/>
        <w:jc w:val="both"/>
      </w:pPr>
      <w:r>
        <w:t xml:space="preserve">о ликвидации товарищества собственников жилья, жилищного, жилищно-строительного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кооператива, внесенных в устав такого товарищества или такого кооператива изменений требованиям Жилищного </w:t>
      </w:r>
      <w:hyperlink r:id="rId15" w:history="1">
        <w:r>
          <w:rPr>
            <w:color w:val="0000FF"/>
          </w:rPr>
          <w:t>кодекса</w:t>
        </w:r>
      </w:hyperlink>
      <w:r>
        <w:t xml:space="preserve"> Российской Федерации либо в случае выявления нарушений порядка создания такого товарищества или такого кооператива, если эти нарушения носят неустранимый характер;</w:t>
      </w:r>
    </w:p>
    <w:p w:rsidR="00325F00" w:rsidRDefault="00325F00">
      <w:pPr>
        <w:pStyle w:val="ConsPlusNormal"/>
        <w:ind w:firstLine="540"/>
        <w:jc w:val="both"/>
      </w:pPr>
      <w:r>
        <w:t xml:space="preserve">о признании договора управления многоквартирным домом, договора оказания услуг и (или) выполнения работ по содержанию и ремонту общего имущества в многоквартирном доме либо договора оказания услуг по содержанию и (или)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Жилищного </w:t>
      </w:r>
      <w:hyperlink r:id="rId16" w:history="1">
        <w:r>
          <w:rPr>
            <w:color w:val="0000FF"/>
          </w:rPr>
          <w:t>кодекса</w:t>
        </w:r>
      </w:hyperlink>
      <w:r>
        <w:t xml:space="preserve"> Российской Федерации о выборе управляющей организации, об утверждении условий договора управления многоквартирным домом и о его заключении, о заключении договора оказания услуг и (или) выполнения работ по содержанию и ремонту общего имущества в многоквартирном доме либо договора оказания услуг по содержанию и (или) выполнению работ по ремонту общего имущества в многоквартирном доме, об утверждении условий указанных договоров;</w:t>
      </w:r>
    </w:p>
    <w:p w:rsidR="00325F00" w:rsidRDefault="00325F00">
      <w:pPr>
        <w:pStyle w:val="ConsPlusNormal"/>
        <w:ind w:firstLine="540"/>
        <w:jc w:val="both"/>
      </w:pPr>
      <w:proofErr w:type="gramStart"/>
      <w:r>
        <w:t>в</w:t>
      </w:r>
      <w:proofErr w:type="gramEnd"/>
      <w:r>
        <w:t xml:space="preserve"> защиту прав и законных интересов собственников, нанимателей и других пользователей жилых помещений по их обращению или в защиту прав, свобод и законных интересов неопределенного круга лиц в случае выявления нарушения обязательных требований;</w:t>
      </w:r>
    </w:p>
    <w:p w:rsidR="00325F00" w:rsidRDefault="00325F00">
      <w:pPr>
        <w:pStyle w:val="ConsPlusNormal"/>
        <w:ind w:firstLine="540"/>
        <w:jc w:val="both"/>
      </w:pPr>
      <w:proofErr w:type="gramStart"/>
      <w:r>
        <w:t>о</w:t>
      </w:r>
      <w:proofErr w:type="gramEnd"/>
      <w:r>
        <w:t xml:space="preserve">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требованиям, установленным Жилищным </w:t>
      </w:r>
      <w:hyperlink r:id="rId17" w:history="1">
        <w:r>
          <w:rPr>
            <w:color w:val="0000FF"/>
          </w:rPr>
          <w:t>кодексом</w:t>
        </w:r>
      </w:hyperlink>
      <w:r>
        <w:t xml:space="preserve"> Российской Федерации;</w:t>
      </w:r>
    </w:p>
    <w:p w:rsidR="00325F00" w:rsidRDefault="00325F00">
      <w:pPr>
        <w:pStyle w:val="ConsPlusNormal"/>
        <w:jc w:val="both"/>
      </w:pPr>
      <w:r>
        <w:t>(</w:t>
      </w:r>
      <w:proofErr w:type="gramStart"/>
      <w:r>
        <w:t>пп.</w:t>
      </w:r>
      <w:proofErr w:type="gramEnd"/>
      <w:r>
        <w:t xml:space="preserve"> 3 в ред. </w:t>
      </w:r>
      <w:hyperlink r:id="rId18" w:history="1">
        <w:r>
          <w:rPr>
            <w:color w:val="0000FF"/>
          </w:rPr>
          <w:t>Закона</w:t>
        </w:r>
      </w:hyperlink>
      <w:r>
        <w:t xml:space="preserve"> Кемеровской области от 11.02.2015 N 5-ОЗ)</w:t>
      </w:r>
    </w:p>
    <w:p w:rsidR="00325F00" w:rsidRDefault="00325F00">
      <w:pPr>
        <w:pStyle w:val="ConsPlusNormal"/>
        <w:ind w:firstLine="540"/>
        <w:jc w:val="both"/>
      </w:pPr>
      <w:r>
        <w:t>4) направляет материалы по проверкам, связанным с нарушениями обязательных требований, для рассмотрения и принятия решения в уполномоченный орган регионального государственного жилищного надзора;</w:t>
      </w:r>
    </w:p>
    <w:p w:rsidR="00325F00" w:rsidRDefault="00325F00">
      <w:pPr>
        <w:pStyle w:val="ConsPlusNormal"/>
        <w:ind w:firstLine="540"/>
        <w:jc w:val="both"/>
      </w:pPr>
      <w:r>
        <w:t>5) направляет в уполномоченные органы материалы, связанные с нарушениями обязательных требований, для решения вопросов о возбуждении уголовных дел по признакам преступлений.</w:t>
      </w:r>
    </w:p>
    <w:p w:rsidR="00325F00" w:rsidRDefault="00325F00">
      <w:pPr>
        <w:pStyle w:val="ConsPlusNormal"/>
        <w:ind w:firstLine="540"/>
        <w:jc w:val="both"/>
      </w:pPr>
      <w:r>
        <w:t>4. Муниципальный жилищный контроль осуществляется в форме проведения плановых и внеплановых проверок соблюдения юридическими лицами, индивидуальными предпринимателями и гражданами обязательных требований, установленных в отношении муниципального жилищного фонда действующим законодательством. Плановые и внеплановые проверки проводятся в форме документарной проверки и (или) выездной проверки.</w:t>
      </w:r>
    </w:p>
    <w:p w:rsidR="00325F00" w:rsidRDefault="00325F00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4 в ред. </w:t>
      </w:r>
      <w:hyperlink r:id="rId19" w:history="1">
        <w:r>
          <w:rPr>
            <w:color w:val="0000FF"/>
          </w:rPr>
          <w:t>Закона</w:t>
        </w:r>
      </w:hyperlink>
      <w:r>
        <w:t xml:space="preserve"> Кемеровской области от 16.12.2015 N 120-ОЗ)</w:t>
      </w:r>
    </w:p>
    <w:p w:rsidR="00325F00" w:rsidRDefault="00325F00">
      <w:pPr>
        <w:pStyle w:val="ConsPlusNormal"/>
        <w:ind w:firstLine="540"/>
        <w:jc w:val="both"/>
      </w:pPr>
      <w:r>
        <w:t>5. По результатам мероприятий по муниципальному жилищному контролю должностное лицо в порядке, установленном законодательством Российской Федерации, муниципальным правовым актом, составляет:</w:t>
      </w:r>
    </w:p>
    <w:p w:rsidR="00325F00" w:rsidRDefault="00325F00">
      <w:pPr>
        <w:pStyle w:val="ConsPlusNormal"/>
        <w:ind w:firstLine="540"/>
        <w:jc w:val="both"/>
      </w:pPr>
      <w:proofErr w:type="gramStart"/>
      <w:r>
        <w:t>акт</w:t>
      </w:r>
      <w:proofErr w:type="gramEnd"/>
      <w:r>
        <w:t xml:space="preserve"> проверки в отношении юридических лиц и индивидуальных предпринимателей по форме, утвержденной федеральным законодательством;</w:t>
      </w:r>
    </w:p>
    <w:p w:rsidR="00325F00" w:rsidRDefault="00325F00">
      <w:pPr>
        <w:pStyle w:val="ConsPlusNormal"/>
        <w:ind w:firstLine="540"/>
        <w:jc w:val="both"/>
      </w:pPr>
      <w:proofErr w:type="gramStart"/>
      <w:r>
        <w:t>акт</w:t>
      </w:r>
      <w:proofErr w:type="gramEnd"/>
      <w:r>
        <w:t xml:space="preserve"> проверки в отношении граждан по форме, утвержденной Коллегией Администрации Кемеровской области;</w:t>
      </w:r>
    </w:p>
    <w:p w:rsidR="00325F00" w:rsidRDefault="00325F00">
      <w:pPr>
        <w:pStyle w:val="ConsPlusNormal"/>
        <w:ind w:firstLine="540"/>
        <w:jc w:val="both"/>
      </w:pPr>
      <w:proofErr w:type="gramStart"/>
      <w:r>
        <w:t>акт</w:t>
      </w:r>
      <w:proofErr w:type="gramEnd"/>
      <w:r>
        <w:t xml:space="preserve"> обследования муниципального жилищного фонда по форме, утвержденной Коллегией Администрации Кемеровской области.</w:t>
      </w:r>
    </w:p>
    <w:p w:rsidR="00325F00" w:rsidRDefault="00325F00">
      <w:pPr>
        <w:pStyle w:val="ConsPlusNormal"/>
        <w:ind w:firstLine="540"/>
        <w:jc w:val="both"/>
      </w:pPr>
      <w:r>
        <w:t>В случае выявления при проведении проверки нарушений обязательных требований должностные лица органа муниципального контроля, проводившие проверку, обязаны выдать предписание об устранении выявленных нарушений с указанием сроков их устранения и (или) о проведении мероприятий по их предотвращению.</w:t>
      </w:r>
    </w:p>
    <w:p w:rsidR="00325F00" w:rsidRDefault="00325F00">
      <w:pPr>
        <w:pStyle w:val="ConsPlusNormal"/>
        <w:ind w:firstLine="540"/>
        <w:jc w:val="both"/>
      </w:pPr>
      <w:r>
        <w:t>6. Плановые и внеплановые проверки юридических лиц, индивидуальных предпринимателей по соблюдению обязательных требований, установленных в отношении муниципального жилищного фонда, когда все или часть жилых помещений в многоквартирном доме находятся в муниципальной собственности, проводятся органами муниципального контроля в соответствии с федеральным законодательством, настоящим Законом и в порядке, установленном правовым актом органа местного самоуправления.</w:t>
      </w:r>
    </w:p>
    <w:p w:rsidR="00325F00" w:rsidRDefault="00325F00">
      <w:pPr>
        <w:pStyle w:val="ConsPlusNormal"/>
        <w:ind w:firstLine="540"/>
        <w:jc w:val="both"/>
      </w:pPr>
      <w:r>
        <w:t>7. Внеплановые проверки в отношении граждан, проживающих в жилых помещениях, находящихся в муниципальной собственности, проводятся должностными лицами в соответствии с федеральным законодательством, настоящим Законом и в порядке, установленном правовым актом органа местного самоуправления.</w:t>
      </w:r>
    </w:p>
    <w:p w:rsidR="00325F00" w:rsidRDefault="00325F00">
      <w:pPr>
        <w:pStyle w:val="ConsPlusNormal"/>
        <w:ind w:firstLine="540"/>
        <w:jc w:val="both"/>
      </w:pPr>
    </w:p>
    <w:p w:rsidR="00325F00" w:rsidRDefault="00325F00">
      <w:pPr>
        <w:pStyle w:val="ConsPlusNormal"/>
        <w:ind w:firstLine="540"/>
        <w:jc w:val="both"/>
        <w:outlineLvl w:val="1"/>
      </w:pPr>
      <w:r>
        <w:t>Статья 2. Организация, формы и сроки проведения проверок</w:t>
      </w:r>
    </w:p>
    <w:p w:rsidR="00325F00" w:rsidRDefault="00325F00">
      <w:pPr>
        <w:pStyle w:val="ConsPlusNormal"/>
        <w:ind w:firstLine="540"/>
        <w:jc w:val="both"/>
      </w:pPr>
    </w:p>
    <w:p w:rsidR="00325F00" w:rsidRDefault="00325F00">
      <w:pPr>
        <w:pStyle w:val="ConsPlusNormal"/>
        <w:ind w:firstLine="540"/>
        <w:jc w:val="both"/>
      </w:pPr>
      <w:r>
        <w:t>1. Проверка проводится на основании распоряжения руководителя, заместителя руководителя органа муниципального контроля.</w:t>
      </w:r>
    </w:p>
    <w:p w:rsidR="00325F00" w:rsidRDefault="00325F00">
      <w:pPr>
        <w:pStyle w:val="ConsPlusNormal"/>
        <w:ind w:firstLine="540"/>
        <w:jc w:val="both"/>
      </w:pPr>
      <w:r>
        <w:t>2. Плановые проверки проводятся органами муниципального контроля в соответствии с федеральным законодательством на основании ежегодно разрабатываемых планов.</w:t>
      </w:r>
    </w:p>
    <w:p w:rsidR="00325F00" w:rsidRDefault="00325F00">
      <w:pPr>
        <w:pStyle w:val="ConsPlusNormal"/>
        <w:ind w:firstLine="540"/>
        <w:jc w:val="both"/>
      </w:pPr>
      <w:r>
        <w:t>3. Основанием для включения плановой проверки в ежегодный план проведения плановых проверок является истечение одного года со дня:</w:t>
      </w:r>
    </w:p>
    <w:p w:rsidR="00325F00" w:rsidRDefault="00325F00">
      <w:pPr>
        <w:pStyle w:val="ConsPlusNormal"/>
        <w:ind w:firstLine="540"/>
        <w:jc w:val="both"/>
      </w:pPr>
      <w:r>
        <w:t>1) начала осуществления юридическим лицом, индивидуальным предпринимателем деятельности по управлению многоквартирными домами и деятельности по оказанию услуг и (или) выполнению работ по содержанию и ремонту общего имущества в многоквартирных домах в соответствии с представленным в уполномоченный орган регионального государственного жилищного надзора уведомлением о начале указанной деятельности;</w:t>
      </w:r>
    </w:p>
    <w:p w:rsidR="00325F00" w:rsidRDefault="00325F00">
      <w:pPr>
        <w:pStyle w:val="ConsPlusNormal"/>
        <w:ind w:firstLine="540"/>
        <w:jc w:val="both"/>
      </w:pPr>
      <w:r>
        <w:t>1-1) постановки на учет в муниципальном реестре наемных домов социального использования первого наемного дома социального использования, наймодателем жилых помещений в котором является лицо, деятельность которого подлежит проверке;</w:t>
      </w:r>
    </w:p>
    <w:p w:rsidR="00325F00" w:rsidRDefault="00325F00">
      <w:pPr>
        <w:pStyle w:val="ConsPlusNormal"/>
        <w:jc w:val="both"/>
      </w:pPr>
      <w:r>
        <w:t>(</w:t>
      </w:r>
      <w:proofErr w:type="gramStart"/>
      <w:r>
        <w:t>пп.</w:t>
      </w:r>
      <w:proofErr w:type="gramEnd"/>
      <w:r>
        <w:t xml:space="preserve"> 1-1 введен </w:t>
      </w:r>
      <w:hyperlink r:id="rId20" w:history="1">
        <w:r>
          <w:rPr>
            <w:color w:val="0000FF"/>
          </w:rPr>
          <w:t>Законом</w:t>
        </w:r>
      </w:hyperlink>
      <w:r>
        <w:t xml:space="preserve"> Кемеровской области от 11.02.2015 N 5-ОЗ)</w:t>
      </w:r>
    </w:p>
    <w:p w:rsidR="00325F00" w:rsidRDefault="00325F00">
      <w:pPr>
        <w:pStyle w:val="ConsPlusNormal"/>
        <w:ind w:firstLine="540"/>
        <w:jc w:val="both"/>
      </w:pPr>
      <w:r>
        <w:t>2) окончания проведения последней плановой проверки юридического лица, индивидуального предпринимателя.</w:t>
      </w:r>
    </w:p>
    <w:p w:rsidR="00325F00" w:rsidRDefault="00325F00">
      <w:pPr>
        <w:pStyle w:val="ConsPlusNormal"/>
        <w:ind w:firstLine="540"/>
        <w:jc w:val="both"/>
      </w:pPr>
      <w:r>
        <w:t>4. О проведении плановой проверки юридическое лицо, индивидуальный предприниматель уведомляются органом муниципального контроля не позднее чем в течение трех рабочих дней до начала ее проведения посредством направления копии распоряжения руководителя, заместителя руководителя органа муниципального контроля о начале проведения плановой проверки заказным почтовым отправлением с уведомлением о вручении или иным доступным способом.</w:t>
      </w:r>
    </w:p>
    <w:p w:rsidR="00325F00" w:rsidRDefault="00325F00">
      <w:pPr>
        <w:pStyle w:val="ConsPlusNormal"/>
        <w:ind w:firstLine="540"/>
        <w:jc w:val="both"/>
      </w:pPr>
      <w:bookmarkStart w:id="0" w:name="P61"/>
      <w:bookmarkEnd w:id="0"/>
      <w:r>
        <w:t xml:space="preserve">5. Основанием для проведения внеплановой проверки наряду с основаниями, указанными в </w:t>
      </w:r>
      <w:hyperlink r:id="rId21" w:history="1">
        <w:r>
          <w:rPr>
            <w:color w:val="0000FF"/>
          </w:rPr>
          <w:t>части 2 статьи 10</w:t>
        </w:r>
      </w:hyperlink>
      <w:r>
        <w:t xml:space="preserve">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контроля", является поступление в орган муниципального жилищного контроля обращений и заявлений граждан, в том числе индивидуальных предпринимателей, юридических лиц, информации от органов государственной власти, органов местного самоуправления о фактах нарушения требований к порядку создания товарищества собственников жилья, жилищного, жилищно-строительного или иного специализированного потребительского кооператива, уставу товарищества собственников жилья, жилищного, жилищно-строительного или иного специализированного потребительского кооператива и порядку внесения изменений в устав такого товарищества или такого кооператива, порядку принятия собственниками помещений в многоквартирном доме решения о выборе юридического лица независимо от организационно-правовой формы или индивидуального предпринимателя, осуществляющих деятельность по управлению многоквартирным домом (далее - управляющая организация), в целях заключения с управляющей организацией договора управления многоквартирным домом, решения о заключении с управляющей организацией договора оказания услуг и (или) выполнения работ по содержанию и ремонту общего имущества в многоквартирном доме, решения о заключении с указанными в </w:t>
      </w:r>
      <w:hyperlink r:id="rId22" w:history="1">
        <w:r>
          <w:rPr>
            <w:color w:val="0000FF"/>
          </w:rPr>
          <w:t>части 1 статьи 164</w:t>
        </w:r>
      </w:hyperlink>
      <w:r>
        <w:t xml:space="preserve"> Жилищного кодекса Российской Федерации лицами договоров оказания услуг по содержанию и (или) выполнению работ по ремонту общего имущества в многоквартирном доме, порядку утверждения условий этих договоров и их заключения, порядку содержания общего имущества собственников помещений в многоквартирном доме и осуществления текущего и капитального ремонта общего имущества в данном доме, о фактах нарушения управляющей организацией обязательств, предусмотренных </w:t>
      </w:r>
      <w:hyperlink r:id="rId23" w:history="1">
        <w:r>
          <w:rPr>
            <w:color w:val="0000FF"/>
          </w:rPr>
          <w:t>частью 2 статьи 162</w:t>
        </w:r>
      </w:hyperlink>
      <w:r>
        <w:t xml:space="preserve"> Жилищного кодекса Российской Федерации, о фактах нарушения в области применения предельных (максимальных) индексов изменения размера вносимой гражданами платы за коммунальные услуги, о фактах нарушения наймодателями жилых помещений в наемных домах социального использования обязательных требований к наймодателям и нанимателям жилых помещений в таких домах, к заключению и исполнению договоров найма жилых помещений жилищного фонда социального использования и договоров найма жилых помещений. Внеплановая проверка по указанным основаниям проводится без согласования с органами прокуратуры и без предварительного уведомления проверяемой организации о проведении внеплановой проверки.</w:t>
      </w:r>
    </w:p>
    <w:p w:rsidR="00325F00" w:rsidRDefault="00325F00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5 в ред. </w:t>
      </w:r>
      <w:hyperlink r:id="rId24" w:history="1">
        <w:r>
          <w:rPr>
            <w:color w:val="0000FF"/>
          </w:rPr>
          <w:t>Закона</w:t>
        </w:r>
      </w:hyperlink>
      <w:r>
        <w:t xml:space="preserve"> Кемеровской области от 11.02.2015 N 5-ОЗ)</w:t>
      </w:r>
    </w:p>
    <w:p w:rsidR="00325F00" w:rsidRDefault="00325F00">
      <w:pPr>
        <w:pStyle w:val="ConsPlusNormal"/>
        <w:ind w:firstLine="540"/>
        <w:jc w:val="both"/>
      </w:pPr>
      <w:r>
        <w:t xml:space="preserve">6. Обращения и заявления, не позволяющие установить лицо, обратившееся в орган муниципального контроля, а также обращения и заявления, не содержащие сведений о фактах, указанных в </w:t>
      </w:r>
      <w:hyperlink w:anchor="P61" w:history="1">
        <w:r>
          <w:rPr>
            <w:color w:val="0000FF"/>
          </w:rPr>
          <w:t>пункте 5</w:t>
        </w:r>
      </w:hyperlink>
      <w:r>
        <w:t xml:space="preserve"> настоящей статьи, не могут служить основанием для проведения внеплановой проверки.</w:t>
      </w:r>
    </w:p>
    <w:p w:rsidR="00325F00" w:rsidRDefault="00325F00">
      <w:pPr>
        <w:pStyle w:val="ConsPlusNormal"/>
        <w:ind w:firstLine="540"/>
        <w:jc w:val="both"/>
      </w:pPr>
      <w:r>
        <w:t xml:space="preserve">7. Формы и сроки проведения проверок при осуществлении муниципального жилищного контроля устанавливаются в соответствии с Федеральным </w:t>
      </w:r>
      <w:hyperlink r:id="rId25" w:history="1">
        <w:r>
          <w:rPr>
            <w:color w:val="0000FF"/>
          </w:rPr>
          <w:t>законом</w:t>
        </w:r>
      </w:hyperlink>
      <w: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</w:r>
    </w:p>
    <w:p w:rsidR="00325F00" w:rsidRDefault="00325F00">
      <w:pPr>
        <w:pStyle w:val="ConsPlusNormal"/>
        <w:jc w:val="center"/>
      </w:pPr>
    </w:p>
    <w:p w:rsidR="00325F00" w:rsidRDefault="00325F00">
      <w:pPr>
        <w:pStyle w:val="ConsPlusTitle"/>
        <w:jc w:val="center"/>
        <w:outlineLvl w:val="0"/>
      </w:pPr>
      <w:r>
        <w:t>Глава 2. ВЗАИМОДЕЙСТВИЕ УПОЛНОМОЧЕННОГО ОРГАНА</w:t>
      </w:r>
    </w:p>
    <w:p w:rsidR="00325F00" w:rsidRDefault="00325F00">
      <w:pPr>
        <w:pStyle w:val="ConsPlusTitle"/>
        <w:jc w:val="center"/>
      </w:pPr>
      <w:r>
        <w:t>РЕГИОНАЛЬНОГО ГОСУДАРСТВЕННОГО ЖИЛИЩНОГО НАДЗОРА</w:t>
      </w:r>
    </w:p>
    <w:p w:rsidR="00325F00" w:rsidRDefault="00325F00">
      <w:pPr>
        <w:pStyle w:val="ConsPlusTitle"/>
        <w:jc w:val="center"/>
      </w:pPr>
      <w:r>
        <w:t>С ОРГАНАМИ МУНИЦИПАЛЬНОГО КОНТРОЛЯ</w:t>
      </w:r>
    </w:p>
    <w:p w:rsidR="00325F00" w:rsidRDefault="00325F00">
      <w:pPr>
        <w:pStyle w:val="ConsPlusNormal"/>
        <w:ind w:firstLine="540"/>
        <w:jc w:val="both"/>
      </w:pPr>
    </w:p>
    <w:p w:rsidR="00325F00" w:rsidRDefault="00325F00">
      <w:pPr>
        <w:pStyle w:val="ConsPlusNormal"/>
        <w:ind w:firstLine="540"/>
        <w:jc w:val="both"/>
        <w:outlineLvl w:val="1"/>
      </w:pPr>
      <w:r>
        <w:t>Статья 3. Основные направления взаимодействия уполномоченного органа регионального государственного жилищного надзора с органами муниципального контроля</w:t>
      </w:r>
    </w:p>
    <w:p w:rsidR="00325F00" w:rsidRDefault="00325F00">
      <w:pPr>
        <w:pStyle w:val="ConsPlusNormal"/>
        <w:ind w:firstLine="540"/>
        <w:jc w:val="both"/>
      </w:pPr>
    </w:p>
    <w:p w:rsidR="00325F00" w:rsidRDefault="00325F00">
      <w:pPr>
        <w:pStyle w:val="ConsPlusNormal"/>
        <w:ind w:firstLine="540"/>
        <w:jc w:val="both"/>
      </w:pPr>
      <w:r>
        <w:t>Уполномоченный орган регионального государственного жилищного надзора и органы муниципального контроля при организации и проведении проверок осуществляют взаимодействие по следующим направлениям:</w:t>
      </w:r>
    </w:p>
    <w:p w:rsidR="00325F00" w:rsidRDefault="00325F00">
      <w:pPr>
        <w:pStyle w:val="ConsPlusNormal"/>
        <w:ind w:firstLine="540"/>
        <w:jc w:val="both"/>
      </w:pPr>
      <w:proofErr w:type="gramStart"/>
      <w:r>
        <w:t>оказание</w:t>
      </w:r>
      <w:proofErr w:type="gramEnd"/>
      <w:r>
        <w:t xml:space="preserve"> органам муниципального контроля информационно-методической, консультационной поддержки, в том числе информирование о нормативных правовых актах и методических документах по вопросам организации и осуществления муниципального жилищного контроля;</w:t>
      </w:r>
    </w:p>
    <w:p w:rsidR="00325F00" w:rsidRDefault="00325F00">
      <w:pPr>
        <w:pStyle w:val="ConsPlusNormal"/>
        <w:ind w:firstLine="540"/>
        <w:jc w:val="both"/>
      </w:pPr>
      <w:proofErr w:type="gramStart"/>
      <w:r>
        <w:t>подготовка</w:t>
      </w:r>
      <w:proofErr w:type="gramEnd"/>
      <w:r>
        <w:t xml:space="preserve"> в установленном порядке предложений о совершенствовании законодательства в части организации и осуществления регионального государственного жилищного надзора и муниципального жилищного контроля;</w:t>
      </w:r>
    </w:p>
    <w:p w:rsidR="00325F00" w:rsidRDefault="00325F00">
      <w:pPr>
        <w:pStyle w:val="ConsPlusNormal"/>
        <w:ind w:firstLine="540"/>
        <w:jc w:val="both"/>
      </w:pPr>
      <w:proofErr w:type="gramStart"/>
      <w:r>
        <w:t>принятие</w:t>
      </w:r>
      <w:proofErr w:type="gramEnd"/>
      <w:r>
        <w:t xml:space="preserve"> административных регламентов взаимодействия уполномоченного органа регионального государственного жилищного надзора, органов муниципального контроля при осуществлении регионального государственного жилищного надзора, муниципального жилищного контроля;</w:t>
      </w:r>
    </w:p>
    <w:p w:rsidR="00325F00" w:rsidRDefault="00325F00">
      <w:pPr>
        <w:pStyle w:val="ConsPlusNormal"/>
        <w:ind w:firstLine="540"/>
        <w:jc w:val="both"/>
      </w:pPr>
      <w:proofErr w:type="gramStart"/>
      <w:r>
        <w:t>информирование</w:t>
      </w:r>
      <w:proofErr w:type="gramEnd"/>
      <w:r>
        <w:t xml:space="preserve"> органами муниципального контроля уполномоченного органа регионального государственного жилищного надзора о результатах проводимых проверок, техническом состоянии обследуемого жилищного фонда, исполнения обязательных требований;</w:t>
      </w:r>
    </w:p>
    <w:p w:rsidR="00325F00" w:rsidRDefault="00325F00">
      <w:pPr>
        <w:pStyle w:val="ConsPlusNormal"/>
        <w:ind w:firstLine="540"/>
        <w:jc w:val="both"/>
      </w:pPr>
      <w:proofErr w:type="gramStart"/>
      <w:r>
        <w:t>определение</w:t>
      </w:r>
      <w:proofErr w:type="gramEnd"/>
      <w:r>
        <w:t xml:space="preserve"> целей, объема, сроков проведения плановых и внеплановых совместных проверок и обследований жилищного фонда;</w:t>
      </w:r>
    </w:p>
    <w:p w:rsidR="00325F00" w:rsidRDefault="00325F00">
      <w:pPr>
        <w:pStyle w:val="ConsPlusNormal"/>
        <w:ind w:firstLine="540"/>
        <w:jc w:val="both"/>
      </w:pPr>
      <w:proofErr w:type="gramStart"/>
      <w:r>
        <w:t>планирование</w:t>
      </w:r>
      <w:proofErr w:type="gramEnd"/>
      <w:r>
        <w:t xml:space="preserve"> и установление порядка совместных проверок и иных мероприятий;</w:t>
      </w:r>
    </w:p>
    <w:p w:rsidR="00325F00" w:rsidRDefault="00325F00">
      <w:pPr>
        <w:pStyle w:val="ConsPlusNormal"/>
        <w:ind w:firstLine="540"/>
        <w:jc w:val="both"/>
      </w:pPr>
      <w:proofErr w:type="gramStart"/>
      <w:r>
        <w:t>проведение</w:t>
      </w:r>
      <w:proofErr w:type="gramEnd"/>
      <w:r>
        <w:t xml:space="preserve"> совместных плановых и внеплановых проверок;</w:t>
      </w:r>
    </w:p>
    <w:p w:rsidR="00325F00" w:rsidRDefault="00325F00">
      <w:pPr>
        <w:pStyle w:val="ConsPlusNormal"/>
        <w:ind w:firstLine="540"/>
        <w:jc w:val="both"/>
      </w:pPr>
      <w:proofErr w:type="gramStart"/>
      <w:r>
        <w:t>повышение</w:t>
      </w:r>
      <w:proofErr w:type="gramEnd"/>
      <w:r>
        <w:t xml:space="preserve"> квалификации специалистов, осуществляющих муниципальный жилищный контроль.</w:t>
      </w:r>
    </w:p>
    <w:p w:rsidR="00325F00" w:rsidRDefault="00325F00">
      <w:pPr>
        <w:pStyle w:val="ConsPlusNormal"/>
        <w:ind w:firstLine="540"/>
        <w:jc w:val="both"/>
      </w:pPr>
    </w:p>
    <w:p w:rsidR="00325F00" w:rsidRDefault="00325F00">
      <w:pPr>
        <w:pStyle w:val="ConsPlusNormal"/>
        <w:ind w:firstLine="540"/>
        <w:jc w:val="both"/>
        <w:outlineLvl w:val="1"/>
      </w:pPr>
      <w:r>
        <w:t>Статья 4. Порядок взаимодействия при проведении совместных проверок и оформление результатов совместных проверок</w:t>
      </w:r>
    </w:p>
    <w:p w:rsidR="00325F00" w:rsidRDefault="00325F00">
      <w:pPr>
        <w:pStyle w:val="ConsPlusNormal"/>
        <w:ind w:firstLine="540"/>
        <w:jc w:val="both"/>
      </w:pPr>
    </w:p>
    <w:p w:rsidR="00325F00" w:rsidRDefault="00325F00">
      <w:pPr>
        <w:pStyle w:val="ConsPlusNormal"/>
        <w:ind w:firstLine="540"/>
        <w:jc w:val="both"/>
      </w:pPr>
      <w:r>
        <w:t xml:space="preserve">1. Уполномоченный орган регионального государственного жилищного надзора и органы муниципального контроля планируют проведение ежегодных совместных проверок в соответствии с Федеральным </w:t>
      </w:r>
      <w:hyperlink r:id="rId26" w:history="1">
        <w:r>
          <w:rPr>
            <w:color w:val="0000FF"/>
          </w:rPr>
          <w:t>законом</w:t>
        </w:r>
      </w:hyperlink>
      <w: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</w:r>
    </w:p>
    <w:p w:rsidR="00325F00" w:rsidRDefault="00325F00">
      <w:pPr>
        <w:pStyle w:val="ConsPlusNormal"/>
        <w:ind w:firstLine="540"/>
        <w:jc w:val="both"/>
      </w:pPr>
      <w:r>
        <w:t>2. В случае наличия оснований для проведения внеплановой выездной проверки уполномоченный орган регионального государственного жилищного надзора направляет в органы муниципального контроля предложение о проведении совместной внеплановой выездной проверки в пределах полномочий органов муниципального контроля.</w:t>
      </w:r>
    </w:p>
    <w:p w:rsidR="00325F00" w:rsidRDefault="00325F00">
      <w:pPr>
        <w:pStyle w:val="ConsPlusNormal"/>
        <w:ind w:firstLine="540"/>
        <w:jc w:val="both"/>
      </w:pPr>
      <w:r>
        <w:t>3. В случае наличия оснований для проведения внеплановой выездной проверки органы муниципального контроля направляют в уполномоченный орган регионального государственного жилищного надзора предложение о проведении совместной внеплановой выездной проверки в пределах полномочий уполномоченного органа регионального государственного жилищного надзора.</w:t>
      </w:r>
    </w:p>
    <w:p w:rsidR="00325F00" w:rsidRDefault="00325F00">
      <w:pPr>
        <w:pStyle w:val="ConsPlusNormal"/>
        <w:ind w:firstLine="540"/>
        <w:jc w:val="both"/>
      </w:pPr>
      <w:r>
        <w:t>4. Предложения о проведении совместных внеплановых проверок направляются уполномоченным органом регионального государственного жилищного надзора и органами муниципального контроля в день принятия решения о проведении внеплановой выездной проверки.</w:t>
      </w:r>
    </w:p>
    <w:p w:rsidR="00325F00" w:rsidRDefault="00325F00">
      <w:pPr>
        <w:pStyle w:val="ConsPlusNormal"/>
        <w:ind w:firstLine="540"/>
        <w:jc w:val="both"/>
      </w:pPr>
      <w:r>
        <w:t>5. Выездная проверка проводится каждым органом самостоятельно в пределах компетенции соответствующего органа.</w:t>
      </w:r>
    </w:p>
    <w:p w:rsidR="00325F00" w:rsidRDefault="00325F00">
      <w:pPr>
        <w:pStyle w:val="ConsPlusNormal"/>
        <w:ind w:firstLine="540"/>
        <w:jc w:val="both"/>
      </w:pPr>
      <w:r>
        <w:t>6. По результатам проверки должностными лицами уполномоченного органа регионального государственного жилищного надзора и органов муниципального контроля, проводящими проверку, самостоятельно составляются акты по установленной форме в двух экземплярах.</w:t>
      </w:r>
    </w:p>
    <w:p w:rsidR="00325F00" w:rsidRDefault="00325F00">
      <w:pPr>
        <w:pStyle w:val="ConsPlusNormal"/>
        <w:ind w:firstLine="540"/>
        <w:jc w:val="both"/>
      </w:pPr>
      <w:r>
        <w:t xml:space="preserve">7. В журнале учета проверок должностными лицами уполномоченного органа регионального государственного жилищного надзора и органов муниципального контроля осуществляется запись о проведенной совместной выездной проверке, содержащая сведения, указанные в </w:t>
      </w:r>
      <w:hyperlink r:id="rId27" w:history="1">
        <w:r>
          <w:rPr>
            <w:color w:val="0000FF"/>
          </w:rPr>
          <w:t>части 9 статьи 16</w:t>
        </w:r>
      </w:hyperlink>
      <w:r>
        <w:t xml:space="preserve">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контроля". При отсутствии журнала учета проверок в акте проверки делается соответствующая запись.</w:t>
      </w:r>
    </w:p>
    <w:p w:rsidR="00325F00" w:rsidRDefault="00325F00">
      <w:pPr>
        <w:pStyle w:val="ConsPlusNormal"/>
        <w:ind w:firstLine="540"/>
        <w:jc w:val="both"/>
      </w:pPr>
    </w:p>
    <w:p w:rsidR="00325F00" w:rsidRDefault="00325F00">
      <w:pPr>
        <w:pStyle w:val="ConsPlusNormal"/>
        <w:ind w:firstLine="540"/>
        <w:jc w:val="both"/>
        <w:outlineLvl w:val="1"/>
      </w:pPr>
      <w:r>
        <w:t>Статья 5. Порядок взаимодействия при обмене информации</w:t>
      </w:r>
    </w:p>
    <w:p w:rsidR="00325F00" w:rsidRDefault="00325F00">
      <w:pPr>
        <w:pStyle w:val="ConsPlusNormal"/>
        <w:ind w:firstLine="540"/>
        <w:jc w:val="both"/>
      </w:pPr>
    </w:p>
    <w:p w:rsidR="00325F00" w:rsidRDefault="00325F00">
      <w:pPr>
        <w:pStyle w:val="ConsPlusNormal"/>
        <w:ind w:firstLine="540"/>
        <w:jc w:val="both"/>
      </w:pPr>
      <w:r>
        <w:t>1. Уполномоченный орган регионального государственного жилищного надзора:</w:t>
      </w:r>
    </w:p>
    <w:p w:rsidR="00325F00" w:rsidRDefault="00325F00">
      <w:pPr>
        <w:pStyle w:val="ConsPlusNormal"/>
        <w:ind w:firstLine="540"/>
        <w:jc w:val="both"/>
      </w:pPr>
      <w:r>
        <w:t>1) информирует органы муниципального контроля о нормативных правовых актах и методических документах по вопросам организации и осуществления регионального государственного жилищного надзора и муниципального жилищного контроля;</w:t>
      </w:r>
    </w:p>
    <w:p w:rsidR="00325F00" w:rsidRDefault="00325F00">
      <w:pPr>
        <w:pStyle w:val="ConsPlusNormal"/>
        <w:ind w:firstLine="540"/>
        <w:jc w:val="both"/>
      </w:pPr>
      <w:r>
        <w:t>2) информирует органы муниципального контроля о результатах проводимых совместных проверок, состоянии соблюдения действующего законодательства в сфере регионального государственного жилищного надзора и муниципального жилищного контроля и об эффективности регионального государственного жилищного надзора посредством направления соответствующих документов и информации;</w:t>
      </w:r>
    </w:p>
    <w:p w:rsidR="00325F00" w:rsidRDefault="00325F00">
      <w:pPr>
        <w:pStyle w:val="ConsPlusNormal"/>
        <w:ind w:firstLine="540"/>
        <w:jc w:val="both"/>
      </w:pPr>
      <w:r>
        <w:t>3) направляет органам муниципального контроля предложения о совершенствовании действующего законодательства в части организации и осуществления муниципального жилищного контроля;</w:t>
      </w:r>
    </w:p>
    <w:p w:rsidR="00325F00" w:rsidRDefault="00325F00">
      <w:pPr>
        <w:pStyle w:val="ConsPlusNormal"/>
        <w:ind w:firstLine="540"/>
        <w:jc w:val="both"/>
      </w:pPr>
      <w:r>
        <w:t>4) направляет органам муниципального контроля запросы, подлежащие обязательному рассмотрению;</w:t>
      </w:r>
    </w:p>
    <w:p w:rsidR="00325F00" w:rsidRDefault="00325F00">
      <w:pPr>
        <w:pStyle w:val="ConsPlusNormal"/>
        <w:ind w:firstLine="540"/>
        <w:jc w:val="both"/>
      </w:pPr>
      <w:r>
        <w:t>5) информирует органы муниципального контроля о поступивших уведомлениях о начале осуществления предпринимательской деятельности в соответствующей сфере и соответствии этой деятельности обязательным требованиям.</w:t>
      </w:r>
    </w:p>
    <w:p w:rsidR="00325F00" w:rsidRDefault="00325F00">
      <w:pPr>
        <w:pStyle w:val="ConsPlusNormal"/>
        <w:ind w:firstLine="540"/>
        <w:jc w:val="both"/>
      </w:pPr>
      <w:r>
        <w:t>2. Органы муниципального контроля:</w:t>
      </w:r>
    </w:p>
    <w:p w:rsidR="00325F00" w:rsidRDefault="00325F00">
      <w:pPr>
        <w:pStyle w:val="ConsPlusNormal"/>
        <w:ind w:firstLine="540"/>
        <w:jc w:val="both"/>
      </w:pPr>
      <w:r>
        <w:t>1) информируют уполномоченный орган регионального государственного жилищного надзора о нормативных правовых актах и методических документах по вопросам организации и осуществления муниципального жилищного контроля;</w:t>
      </w:r>
    </w:p>
    <w:p w:rsidR="00325F00" w:rsidRDefault="00325F00">
      <w:pPr>
        <w:pStyle w:val="ConsPlusNormal"/>
        <w:ind w:firstLine="540"/>
        <w:jc w:val="both"/>
      </w:pPr>
      <w:r>
        <w:t>2) информируют уполномоченный орган регионального государственного жилищного надзора о результатах проводимых совместных проверок, состоянии соблюдения действующего законодательства в сфере муниципального жилищного контроля и об эффективности муниципального жилищного контроля посредством направления соответствующих документов и информации;</w:t>
      </w:r>
    </w:p>
    <w:p w:rsidR="00325F00" w:rsidRDefault="00325F00">
      <w:pPr>
        <w:pStyle w:val="ConsPlusNormal"/>
        <w:ind w:firstLine="540"/>
        <w:jc w:val="both"/>
      </w:pPr>
      <w:r>
        <w:t>3) направляют уполномоченному органу регионального государственного жилищного надзора предложения о совершенствовании действующего законодательства в части организации и осуществления муниципального жилищного контроля;</w:t>
      </w:r>
    </w:p>
    <w:p w:rsidR="00325F00" w:rsidRDefault="00325F00">
      <w:pPr>
        <w:pStyle w:val="ConsPlusNormal"/>
        <w:ind w:firstLine="540"/>
        <w:jc w:val="both"/>
      </w:pPr>
      <w:r>
        <w:t>4) направляют уполномоченному органу регионального государственного жилищного надзора запросы, подлежащие обязательному рассмотрению.</w:t>
      </w:r>
    </w:p>
    <w:p w:rsidR="00325F00" w:rsidRDefault="00325F00">
      <w:pPr>
        <w:pStyle w:val="ConsPlusNormal"/>
        <w:ind w:firstLine="540"/>
        <w:jc w:val="both"/>
      </w:pPr>
    </w:p>
    <w:p w:rsidR="00325F00" w:rsidRDefault="00325F00">
      <w:pPr>
        <w:pStyle w:val="ConsPlusNormal"/>
        <w:jc w:val="right"/>
      </w:pPr>
      <w:r>
        <w:t>Губернатор</w:t>
      </w:r>
    </w:p>
    <w:p w:rsidR="00325F00" w:rsidRDefault="00325F00">
      <w:pPr>
        <w:pStyle w:val="ConsPlusNormal"/>
        <w:jc w:val="right"/>
      </w:pPr>
      <w:r>
        <w:t>Кемеровской области</w:t>
      </w:r>
    </w:p>
    <w:p w:rsidR="00325F00" w:rsidRDefault="00325F00">
      <w:pPr>
        <w:pStyle w:val="ConsPlusNormal"/>
        <w:jc w:val="right"/>
      </w:pPr>
      <w:r>
        <w:t>А.М.ТУЛЕЕВ</w:t>
      </w:r>
    </w:p>
    <w:p w:rsidR="00325F00" w:rsidRDefault="00325F00">
      <w:pPr>
        <w:pStyle w:val="ConsPlusNormal"/>
      </w:pPr>
      <w:r>
        <w:t>г. Кемерово</w:t>
      </w:r>
    </w:p>
    <w:p w:rsidR="00325F00" w:rsidRDefault="00325F00">
      <w:pPr>
        <w:pStyle w:val="ConsPlusNormal"/>
      </w:pPr>
      <w:r>
        <w:t>2 ноября 2012 года</w:t>
      </w:r>
    </w:p>
    <w:p w:rsidR="00325F00" w:rsidRDefault="00325F00">
      <w:pPr>
        <w:pStyle w:val="ConsPlusNormal"/>
      </w:pPr>
      <w:r>
        <w:t>N 102-ОЗ</w:t>
      </w:r>
    </w:p>
    <w:p w:rsidR="00325F00" w:rsidRDefault="00325F00">
      <w:pPr>
        <w:pStyle w:val="ConsPlusNormal"/>
        <w:ind w:firstLine="540"/>
        <w:jc w:val="both"/>
      </w:pPr>
    </w:p>
    <w:p w:rsidR="00325F00" w:rsidRDefault="00325F00">
      <w:pPr>
        <w:pStyle w:val="ConsPlusNormal"/>
        <w:ind w:firstLine="540"/>
        <w:jc w:val="both"/>
      </w:pPr>
    </w:p>
    <w:p w:rsidR="00325F00" w:rsidRDefault="00325F0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D4212" w:rsidRDefault="00DD4212">
      <w:bookmarkStart w:id="1" w:name="_GoBack"/>
      <w:bookmarkEnd w:id="1"/>
    </w:p>
    <w:sectPr w:rsidR="00DD4212" w:rsidSect="00FE5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F00"/>
    <w:rsid w:val="00325F00"/>
    <w:rsid w:val="00DD4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C0B51B-C95C-4BE0-8737-792B927E4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5F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25F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25F0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5B72EF399BBDE669E9ACA0E0836D5F5D78B6C41F2EF955F8C78E02F493418DA37C16ADDCF1B1014AAkCG" TargetMode="External"/><Relationship Id="rId13" Type="http://schemas.openxmlformats.org/officeDocument/2006/relationships/hyperlink" Target="consultantplus://offline/ref=35B72EF399BBDE669E9AD4031E5A89F0D188354EFDEF9D0CD527BB721E3D128D708E339F8B171013A962A7A6kCG" TargetMode="External"/><Relationship Id="rId18" Type="http://schemas.openxmlformats.org/officeDocument/2006/relationships/hyperlink" Target="consultantplus://offline/ref=35B72EF399BBDE669E9AD4031E5A89F0D188354EFDEF9D0CD527BB721E3D128D708E339F8B171013A962A7A6kEG" TargetMode="External"/><Relationship Id="rId26" Type="http://schemas.openxmlformats.org/officeDocument/2006/relationships/hyperlink" Target="consultantplus://offline/ref=35B72EF399BBDE669E9ACA0E0836D5F5D7816B4AF3E4955F8C78E02F49A3k4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35B72EF399BBDE669E9ACA0E0836D5F5D7816B4AF3E4955F8C78E02F493418DA37C16ADDCF1A1011AAkEG" TargetMode="External"/><Relationship Id="rId7" Type="http://schemas.openxmlformats.org/officeDocument/2006/relationships/hyperlink" Target="consultantplus://offline/ref=35B72EF399BBDE669E9AD4031E5A89F0D188354EFDE5980BD027BB721E3D128D708E339F8B171013A962A6A6k4G" TargetMode="External"/><Relationship Id="rId12" Type="http://schemas.openxmlformats.org/officeDocument/2006/relationships/hyperlink" Target="consultantplus://offline/ref=35B72EF399BBDE669E9ACA0E0836D5F5D78B6C41F2EF955F8C78E02F493418DA37C16AD8CBA1kEG" TargetMode="External"/><Relationship Id="rId17" Type="http://schemas.openxmlformats.org/officeDocument/2006/relationships/hyperlink" Target="consultantplus://offline/ref=35B72EF399BBDE669E9ACA0E0836D5F5D78B6C41F2EF955F8C78E02F49A3k4G" TargetMode="External"/><Relationship Id="rId25" Type="http://schemas.openxmlformats.org/officeDocument/2006/relationships/hyperlink" Target="consultantplus://offline/ref=35B72EF399BBDE669E9ACA0E0836D5F5D7816B4AF3E4955F8C78E02F49A3k4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5B72EF399BBDE669E9ACA0E0836D5F5D78B6C41F2EF955F8C78E02F49A3k4G" TargetMode="External"/><Relationship Id="rId20" Type="http://schemas.openxmlformats.org/officeDocument/2006/relationships/hyperlink" Target="consultantplus://offline/ref=35B72EF399BBDE669E9AD4031E5A89F0D188354EFDEF9D0CD527BB721E3D128D708E339F8B171013A962A4A6kCG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5B72EF399BBDE669E9AD4031E5A89F0D188354EFDEF9D0CD527BB721E3D128D708E339F8B171013A962A6A6k4G" TargetMode="External"/><Relationship Id="rId11" Type="http://schemas.openxmlformats.org/officeDocument/2006/relationships/hyperlink" Target="consultantplus://offline/ref=35B72EF399BBDE669E9ACA0E0836D5F5D78B6C41F2EF955F8C78E02F493418DA37C16ADDCF1A181BAAkAG" TargetMode="External"/><Relationship Id="rId24" Type="http://schemas.openxmlformats.org/officeDocument/2006/relationships/hyperlink" Target="consultantplus://offline/ref=35B72EF399BBDE669E9AD4031E5A89F0D188354EFDEF9D0CD527BB721E3D128D708E339F8B171013A962A4A6kEG" TargetMode="External"/><Relationship Id="rId5" Type="http://schemas.openxmlformats.org/officeDocument/2006/relationships/hyperlink" Target="consultantplus://offline/ref=35B72EF399BBDE669E9AD4031E5A89F0D188354EF3ED9700D727BB721E3D128D708E339F8B171013A963A7A6k4G" TargetMode="External"/><Relationship Id="rId15" Type="http://schemas.openxmlformats.org/officeDocument/2006/relationships/hyperlink" Target="consultantplus://offline/ref=35B72EF399BBDE669E9ACA0E0836D5F5D78B6C41F2EF955F8C78E02F49A3k4G" TargetMode="External"/><Relationship Id="rId23" Type="http://schemas.openxmlformats.org/officeDocument/2006/relationships/hyperlink" Target="consultantplus://offline/ref=35B72EF399BBDE669E9ACA0E0836D5F5D78B6C41F2EF955F8C78E02F493418DA37C16AD8CBA1k8G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35B72EF399BBDE669E9ACA0E0836D5F5D78B6C41F2EF955F8C78E02F493418DA37C16ADDCF1B121AAAkAG" TargetMode="External"/><Relationship Id="rId19" Type="http://schemas.openxmlformats.org/officeDocument/2006/relationships/hyperlink" Target="consultantplus://offline/ref=35B72EF399BBDE669E9AD4031E5A89F0D188354EFDE5980BD027BB721E3D128D708E339F8B171013A962A6A6k4G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35B72EF399BBDE669E9ACA0E0836D5F5D78B6C41F2EF955F8C78E02F493418DA37C16ADDCF1B1014AAkFG" TargetMode="External"/><Relationship Id="rId14" Type="http://schemas.openxmlformats.org/officeDocument/2006/relationships/hyperlink" Target="consultantplus://offline/ref=35B72EF399BBDE669E9ACA0E0836D5F5D78B6C41F2EF955F8C78E02F49A3k4G" TargetMode="External"/><Relationship Id="rId22" Type="http://schemas.openxmlformats.org/officeDocument/2006/relationships/hyperlink" Target="consultantplus://offline/ref=35B72EF399BBDE669E9ACA0E0836D5F5D78B6C41F2EF955F8C78E02F493418DA37C16AD8CBA1kEG" TargetMode="External"/><Relationship Id="rId27" Type="http://schemas.openxmlformats.org/officeDocument/2006/relationships/hyperlink" Target="consultantplus://offline/ref=35B72EF399BBDE669E9ACA0E0836D5F5D7816B4AF3E4955F8C78E02F493418DA37C16ADDCF1A1311AAk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3542</Words>
  <Characters>20194</Characters>
  <Application>Microsoft Office Word</Application>
  <DocSecurity>0</DocSecurity>
  <Lines>168</Lines>
  <Paragraphs>47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/>
      <vt:lpstr>Глава 1. ПОРЯДОК ОСУЩЕСТВЛЕНИЯ МУНИЦИПАЛЬНОГО</vt:lpstr>
      <vt:lpstr>    Статья 1. Порядок осуществления муниципального жилищного контроля</vt:lpstr>
      <vt:lpstr>    Статья 2. Организация, формы и сроки проведения проверок</vt:lpstr>
      <vt:lpstr>Глава 2. ВЗАИМОДЕЙСТВИЕ УПОЛНОМОЧЕННОГО ОРГАНА</vt:lpstr>
      <vt:lpstr>    Статья 3. Основные направления взаимодействия уполномоченного органа регионально</vt:lpstr>
      <vt:lpstr>    Статья 4. Порядок взаимодействия при проведении совместных проверок и оформление</vt:lpstr>
      <vt:lpstr>    Статья 5. Порядок взаимодействия при обмене информации</vt:lpstr>
    </vt:vector>
  </TitlesOfParts>
  <Company/>
  <LinksUpToDate>false</LinksUpToDate>
  <CharactersWithSpaces>23689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Кленова</dc:creator>
  <cp:keywords/>
  <dc:description/>
  <cp:lastModifiedBy>Валентина Кленова</cp:lastModifiedBy>
  <cp:revision>1</cp:revision>
  <dcterms:created xsi:type="dcterms:W3CDTF">2018-02-05T06:35:00Z</dcterms:created>
  <dcterms:modified xsi:type="dcterms:W3CDTF">2018-02-05T06:36:00Z</dcterms:modified>
</cp:coreProperties>
</file>