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D98" w:rsidRDefault="00732D98"/>
    <w:p w:rsidR="00732D98" w:rsidRDefault="00732D98" w:rsidP="00166478">
      <w:pPr>
        <w:jc w:val="center"/>
        <w:rPr>
          <w:sz w:val="40"/>
          <w:szCs w:val="40"/>
        </w:rPr>
      </w:pPr>
    </w:p>
    <w:p w:rsidR="00732D98" w:rsidRPr="00166478" w:rsidRDefault="00732D98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732D98" w:rsidRDefault="00732D98" w:rsidP="00166478">
      <w:pPr>
        <w:jc w:val="center"/>
      </w:pPr>
    </w:p>
    <w:p w:rsidR="00732D98" w:rsidRDefault="00732D98" w:rsidP="00166478">
      <w:pPr>
        <w:jc w:val="center"/>
      </w:pPr>
    </w:p>
    <w:p w:rsidR="00732D98" w:rsidRDefault="00732D98" w:rsidP="00166478">
      <w:pPr>
        <w:jc w:val="center"/>
      </w:pPr>
      <w:r w:rsidRPr="00F7451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5pt;height:339.75pt;visibility:visible">
            <v:imagedata r:id="rId5" o:title=""/>
          </v:shape>
        </w:pict>
      </w:r>
    </w:p>
    <w:p w:rsidR="00732D98" w:rsidRDefault="00732D98"/>
    <w:p w:rsidR="00732D98" w:rsidRPr="00166478" w:rsidRDefault="00732D98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По адресу: Кемеровская обл. г.Новокузнецк, Центральный район, </w:t>
      </w:r>
      <w:r>
        <w:rPr>
          <w:sz w:val="28"/>
          <w:szCs w:val="28"/>
        </w:rPr>
        <w:t>ул.Кутузова</w:t>
      </w:r>
      <w:r w:rsidRPr="00166478">
        <w:rPr>
          <w:sz w:val="28"/>
          <w:szCs w:val="28"/>
        </w:rPr>
        <w:t>,2</w:t>
      </w:r>
      <w:r>
        <w:rPr>
          <w:sz w:val="28"/>
          <w:szCs w:val="28"/>
        </w:rPr>
        <w:t>4</w:t>
      </w:r>
      <w:r w:rsidRPr="00166478">
        <w:rPr>
          <w:sz w:val="28"/>
          <w:szCs w:val="28"/>
        </w:rPr>
        <w:t>.</w:t>
      </w:r>
    </w:p>
    <w:p w:rsidR="00732D98" w:rsidRDefault="00732D98"/>
    <w:p w:rsidR="00732D98" w:rsidRDefault="00732D98"/>
    <w:p w:rsidR="00732D98" w:rsidRDefault="00732D98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732D98" w:rsidRPr="00166478" w:rsidRDefault="00732D98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732D98" w:rsidRDefault="00732D98"/>
    <w:p w:rsidR="00732D98" w:rsidRDefault="00732D98"/>
    <w:p w:rsidR="00732D98" w:rsidRDefault="00732D98" w:rsidP="002C25C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СОДЕРЖАНИЕ</w:t>
      </w:r>
    </w:p>
    <w:p w:rsidR="00732D98" w:rsidRDefault="00732D98" w:rsidP="002C25C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2C25C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2C25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732D98" w:rsidRDefault="00732D98" w:rsidP="002C25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732D98" w:rsidRDefault="00732D98" w:rsidP="002C25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732D98" w:rsidRDefault="00732D98" w:rsidP="002C25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</w:t>
      </w:r>
      <w:r>
        <w:rPr>
          <w:rFonts w:ascii="Arial Unicode MS" w:hAnsi="Arial Unicode MS" w:cs="Arial Unicode MS"/>
          <w:sz w:val="24"/>
          <w:szCs w:val="24"/>
        </w:rPr>
        <w:t>8</w:t>
      </w:r>
    </w:p>
    <w:p w:rsidR="00732D98" w:rsidRDefault="00732D98" w:rsidP="002C25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2C25C6"/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Pr="00914F9F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Центральный район, </w:t>
      </w:r>
      <w:r>
        <w:rPr>
          <w:rFonts w:ascii="Arial Unicode MS Cyr" w:hAnsi="Arial Unicode MS Cyr" w:cs="Arial Unicode MS Cyr"/>
          <w:sz w:val="24"/>
          <w:szCs w:val="24"/>
        </w:rPr>
        <w:t>ул.Кутузова,24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«Проспект»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Общие данные.</w:t>
      </w:r>
    </w:p>
    <w:p w:rsidR="00732D98" w:rsidRPr="0013020E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732D98" w:rsidRPr="00914F9F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Жилой дом расположен</w:t>
      </w:r>
      <w:r>
        <w:rPr>
          <w:rFonts w:ascii="Arial Unicode MS Cyr" w:hAnsi="Arial Unicode MS Cyr" w:cs="Arial Unicode MS Cyr"/>
          <w:sz w:val="24"/>
          <w:szCs w:val="24"/>
        </w:rPr>
        <w:t xml:space="preserve"> вдоль улицы Кутузова</w:t>
      </w:r>
      <w:r w:rsidRPr="00914F9F">
        <w:rPr>
          <w:rFonts w:ascii="Arial Unicode MS Cyr" w:hAnsi="Arial Unicode MS Cyr" w:cs="Arial Unicode MS Cyr"/>
          <w:sz w:val="24"/>
          <w:szCs w:val="24"/>
        </w:rPr>
        <w:t>, в группе многоквартирных 5-ти этажных жилых домов, застроенных по периметру квартала. Градостроительная особенность квартала -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жилые дома в группе связаны одним кольцевым внутриквартальным проездом. С одной стороны</w:t>
      </w:r>
      <w:r>
        <w:rPr>
          <w:rFonts w:ascii="Arial Unicode MS" w:hAnsi="Arial Unicode MS" w:cs="Arial Unicode MS"/>
          <w:sz w:val="24"/>
          <w:szCs w:val="24"/>
        </w:rPr>
        <w:t>,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в соответствии с кадастровым паспортом дворовая территория поделена на земельные участки для каждого жилого дома, фактически дворовая территория единая для всех жилых домов.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42:30:0302056:157</w:t>
      </w:r>
      <w:r w:rsidRPr="00914F9F">
        <w:rPr>
          <w:rFonts w:ascii="Arial Unicode MS Cyr" w:hAnsi="Arial Unicode MS Cyr" w:cs="Arial Unicode MS Cyr"/>
          <w:sz w:val="24"/>
          <w:szCs w:val="24"/>
        </w:rPr>
        <w:t>.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775 м2"/>
        </w:smartTagPr>
        <w:r>
          <w:rPr>
            <w:rFonts w:ascii="Arial Unicode MS" w:hAnsi="Arial Unicode MS" w:cs="Arial Unicode MS"/>
            <w:sz w:val="24"/>
            <w:szCs w:val="24"/>
          </w:rPr>
          <w:t>2775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806 м2"/>
        </w:smartTagPr>
        <w:r>
          <w:rPr>
            <w:rFonts w:ascii="Arial Unicode MS" w:hAnsi="Arial Unicode MS" w:cs="Arial Unicode MS"/>
            <w:sz w:val="24"/>
            <w:szCs w:val="24"/>
          </w:rPr>
          <w:t>806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>
        <w:rPr>
          <w:rFonts w:ascii="Arial Unicode MS" w:hAnsi="Arial Unicode MS" w:cs="Arial Unicode MS"/>
          <w:sz w:val="24"/>
          <w:szCs w:val="24"/>
        </w:rPr>
        <w:t>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Современное состояние дворовой территории.</w:t>
      </w:r>
    </w:p>
    <w:p w:rsidR="00732D98" w:rsidRPr="0013020E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>Ремонт не проводился несколько лет. Отсутствуют места для временного хранения автомобилей, 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Въезды во двор многоквартирного дома организованы со стороны улицы Кутузова. Двор имеет сквозной проезд. Ширина асфальтового дворового проезда составляет </w:t>
      </w:r>
      <w:smartTag w:uri="urn:schemas-microsoft-com:office:smarttags" w:element="metricconverter">
        <w:smartTagPr>
          <w:attr w:name="ProductID" w:val="3,5 метра"/>
        </w:smartTagPr>
        <w:r>
          <w:rPr>
            <w:rFonts w:ascii="Arial Unicode MS Cyr" w:hAnsi="Arial Unicode MS Cyr" w:cs="Arial Unicode MS Cyr"/>
            <w:sz w:val="24"/>
            <w:szCs w:val="24"/>
          </w:rPr>
          <w:t>3,5 метра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. Движение пешеходов по двору осуществляется по проезду. 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732D98" w:rsidRDefault="00732D98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732A38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2" o:spid="_x0000_i1026" type="#_x0000_t75" style="width:195pt;height:257.25pt;visibility:visible">
            <v:imagedata r:id="rId6" o:title=""/>
          </v:shape>
        </w:pic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732A38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3" o:spid="_x0000_i1027" type="#_x0000_t75" style="width:201.75pt;height:268.5pt;visibility:visible">
            <v:imagedata r:id="rId7" o:title=""/>
          </v:shape>
        </w:pic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Рис.№3. Состояние отмостки.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732A38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4" o:spid="_x0000_i1028" type="#_x0000_t75" style="width:214.5pt;height:288.75pt;visibility:visible">
            <v:imagedata r:id="rId8" o:title=""/>
          </v:shape>
        </w:pic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№4. Отсутствие стоянки для временного хранения легковых автомобилей.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732A38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5" o:spid="_x0000_i1029" type="#_x0000_t75" style="width:225pt;height:300pt;visibility:visible">
            <v:imagedata r:id="rId9" o:title=""/>
          </v:shape>
        </w:pic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Проектное решение.</w:t>
      </w:r>
    </w:p>
    <w:p w:rsidR="00732D98" w:rsidRPr="00442735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>20</w:t>
      </w:r>
      <w:r>
        <w:rPr>
          <w:rFonts w:ascii="Arial Unicode MS Cyr" w:hAnsi="Arial Unicode MS Cyr" w:cs="Arial Unicode MS Cyr"/>
          <w:sz w:val="24"/>
          <w:szCs w:val="24"/>
        </w:rPr>
        <w:t xml:space="preserve"> машиномест, ремонт внутри дворового проезда, ремонт отмоски здания шириной 1м, ремонт проходов в подъезды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732D98" w:rsidRPr="00D278F8" w:rsidRDefault="00732D98" w:rsidP="002C25C6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color w:val="000000"/>
          <w:sz w:val="24"/>
          <w:szCs w:val="24"/>
        </w:rPr>
      </w:pPr>
      <w:r w:rsidRPr="00D278F8">
        <w:rPr>
          <w:rFonts w:ascii="Arial Unicode MS Cyr" w:hAnsi="Arial Unicode MS Cyr" w:cs="Arial Unicode MS Cyr"/>
          <w:b/>
          <w:color w:val="000000"/>
          <w:sz w:val="24"/>
          <w:szCs w:val="24"/>
        </w:rPr>
        <w:t>Минимальный перечень работ:</w:t>
      </w:r>
    </w:p>
    <w:p w:rsidR="00732D98" w:rsidRPr="00253093" w:rsidRDefault="00732D98" w:rsidP="002C25C6">
      <w:pPr>
        <w:pStyle w:val="ListParagraph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Восстановление старого асфальтобетонного покрытия проезда: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выравнивающего слоя из асфальтобетонной смеси, толщиной </w:t>
      </w:r>
      <w:smartTag w:uri="urn:schemas-microsoft-com:office:smarttags" w:element="metricconverter">
        <w:smartTagPr>
          <w:attr w:name="ProductID" w:val="2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2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r>
        <w:rPr>
          <w:rFonts w:ascii="Arial Unicode MS" w:hAnsi="Arial Unicode MS" w:cs="Arial Unicode MS"/>
          <w:color w:val="000000"/>
          <w:sz w:val="24"/>
          <w:szCs w:val="24"/>
        </w:rPr>
        <w:t>25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0 м2/</w:t>
      </w:r>
      <w:r>
        <w:rPr>
          <w:rFonts w:ascii="Arial Unicode MS" w:hAnsi="Arial Unicode MS" w:cs="Arial Unicode MS"/>
          <w:color w:val="000000"/>
          <w:sz w:val="24"/>
          <w:szCs w:val="24"/>
        </w:rPr>
        <w:t xml:space="preserve">12,0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тн..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Устройство выравнивающего сло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я из шлакового щебня фракций 0-10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,толщиной </w:t>
      </w:r>
      <w:smartTag w:uri="urn:schemas-microsoft-com:office:smarttags" w:element="metricconverter">
        <w:smartTagPr>
          <w:attr w:name="ProductID" w:val="10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10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25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25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покрытия из мелкозернистого асфальтобетона толщиной </w:t>
      </w:r>
      <w:smartTag w:uri="urn:schemas-microsoft-com:office:smarttags" w:element="metricconverter">
        <w:smartTagPr>
          <w:attr w:name="ProductID" w:val="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500,0 м2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5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00,0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. 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1.2.     Разборка бортовых камней БР.100.30.18 и бетонного основания – </w:t>
      </w:r>
      <w:smartTag w:uri="urn:schemas-microsoft-com:office:smarttags" w:element="metricconverter">
        <w:smartTagPr>
          <w:attr w:name="ProductID" w:val="230,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230,0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.п./45,26 тн..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1.3.     Установка новых бортовых камней: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а) П-1У (длина-</w:t>
      </w:r>
      <w:smartTag w:uri="urn:schemas-microsoft-com:office:smarttags" w:element="metricconverter">
        <w:smartTagPr>
          <w:attr w:name="ProductID" w:val="5,7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5,7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0,0525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– </w:t>
      </w:r>
      <w:smartTag w:uri="urn:schemas-microsoft-com:office:smarttags" w:element="metricconverter">
        <w:smartTagPr>
          <w:attr w:name="ProductID" w:val="210,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21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.п.;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П-1У (длина-</w:t>
      </w:r>
      <w:smartTag w:uri="urn:schemas-microsoft-com:office:smarttags" w:element="metricconverter">
        <w:smartTagPr>
          <w:attr w:name="ProductID" w:val="1,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1,0</w:t>
        </w: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1 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0,0525 м3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) – </w:t>
      </w:r>
      <w:smartTag w:uri="urn:schemas-microsoft-com:office:smarttags" w:element="metricconverter">
        <w:smartTagPr>
          <w:attr w:name="ProductID" w:val="20,0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2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.п..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" w:hAnsi="Arial Unicode MS" w:cs="Arial Unicode MS"/>
          <w:color w:val="000000"/>
          <w:sz w:val="24"/>
          <w:szCs w:val="24"/>
        </w:rPr>
        <w:t xml:space="preserve">1.4.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Восстановление газонов, толщиной </w:t>
      </w:r>
      <w:smartTag w:uri="urn:schemas-microsoft-com:office:smarttags" w:element="metricconverter">
        <w:smartTagPr>
          <w:attr w:name="ProductID" w:val="1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с внесением растительной земли – </w:t>
      </w:r>
      <w:smartTag w:uri="urn:schemas-microsoft-com:office:smarttags" w:element="metricconverter">
        <w:smartTagPr>
          <w:attr w:name="ProductID" w:val="230,0 м2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230,0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  <w:bookmarkStart w:id="0" w:name="_GoBack"/>
      <w:bookmarkEnd w:id="0"/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1.5.     Наращивание колодцев: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Демонтаж люка – 4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шт;</w:t>
      </w:r>
    </w:p>
    <w:p w:rsidR="00732D98" w:rsidRPr="00253093" w:rsidRDefault="00732D98" w:rsidP="002C25C6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Установка опор из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колец диаметром до1000 мм – </w:t>
      </w:r>
      <w:smartTag w:uri="urn:schemas-microsoft-com:office:smarttags" w:element="metricconverter">
        <w:smartTagPr>
          <w:attr w:name="ProductID" w:val="0,08 м3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0,08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732D98" w:rsidRPr="00253093" w:rsidRDefault="00732D98" w:rsidP="002C25C6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в) Установка люка – 4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шт.</w:t>
      </w:r>
    </w:p>
    <w:p w:rsidR="00732D98" w:rsidRPr="00253093" w:rsidRDefault="00732D98" w:rsidP="002C25C6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1.6.    Установка скамеек, 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=30 см) – </w:t>
      </w:r>
    </w:p>
    <w:p w:rsidR="00732D98" w:rsidRPr="00253093" w:rsidRDefault="00732D98" w:rsidP="002C25C6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4 шт.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1.7.    Установка урн,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=30 см) – 4 шт</w:t>
      </w:r>
    </w:p>
    <w:p w:rsidR="00732D98" w:rsidRPr="00253093" w:rsidRDefault="00732D98" w:rsidP="002C25C6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D278F8">
        <w:rPr>
          <w:rFonts w:ascii="Arial Unicode MS Cyr" w:hAnsi="Arial Unicode MS Cyr" w:cs="Arial Unicode MS Cyr"/>
          <w:b/>
          <w:color w:val="000000"/>
          <w:sz w:val="24"/>
          <w:szCs w:val="24"/>
        </w:rPr>
        <w:t>Дополнительный перечень работ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: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2.1.    Валка деревьев: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Валка деревьев (клен, карагач) диаметром свыше </w:t>
      </w:r>
      <w:smartTag w:uri="urn:schemas-microsoft-com:office:smarttags" w:element="metricconverter">
        <w:smartTagPr>
          <w:attr w:name="ProductID" w:val="30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30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- 7 шт</w:t>
      </w:r>
      <w:r w:rsidRPr="00253093">
        <w:rPr>
          <w:rFonts w:ascii="Arial Unicode MS" w:hAnsi="Arial Unicode MS" w:cs="Arial Unicode MS"/>
          <w:color w:val="000000"/>
          <w:sz w:val="24"/>
          <w:szCs w:val="24"/>
        </w:rPr>
        <w:t>/</w:t>
      </w:r>
      <w:r>
        <w:rPr>
          <w:rFonts w:ascii="Arial Unicode MS" w:hAnsi="Arial Unicode MS" w:cs="Arial Unicode MS"/>
          <w:color w:val="000000"/>
          <w:sz w:val="24"/>
          <w:szCs w:val="24"/>
        </w:rPr>
        <w:t>3.78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732D98" w:rsidRPr="00253093" w:rsidRDefault="00732D98" w:rsidP="00D278F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Корчевка пней диаметром до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2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32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-</w:t>
      </w:r>
      <w:r>
        <w:rPr>
          <w:rFonts w:ascii="Arial Unicode MS" w:hAnsi="Arial Unicode MS" w:cs="Arial Unicode MS"/>
          <w:color w:val="000000"/>
          <w:sz w:val="24"/>
          <w:szCs w:val="24"/>
        </w:rPr>
        <w:t>7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шт/</w:t>
      </w:r>
      <w:r>
        <w:rPr>
          <w:rFonts w:ascii="Arial Unicode MS" w:hAnsi="Arial Unicode MS" w:cs="Arial Unicode MS"/>
          <w:color w:val="000000"/>
          <w:sz w:val="24"/>
          <w:szCs w:val="24"/>
        </w:rPr>
        <w:t>0.71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,</w:t>
      </w:r>
      <w:r w:rsidRPr="00D278F8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r w:rsidRPr="002C25C6">
        <w:rPr>
          <w:rFonts w:ascii="Arial Unicode MS Cyr" w:hAnsi="Arial Unicode MS Cyr" w:cs="Arial Unicode MS Cyr"/>
          <w:color w:val="000000"/>
          <w:sz w:val="24"/>
          <w:szCs w:val="24"/>
        </w:rPr>
        <w:t xml:space="preserve">более </w:t>
      </w:r>
      <w:smartTag w:uri="urn:schemas-microsoft-com:office:smarttags" w:element="metricconverter">
        <w:smartTagPr>
          <w:attr w:name="ProductID" w:val="32 см"/>
        </w:smartTagPr>
        <w:r w:rsidRPr="002C25C6">
          <w:rPr>
            <w:rFonts w:ascii="Arial Unicode MS Cyr" w:hAnsi="Arial Unicode MS Cyr" w:cs="Arial Unicode MS Cyr"/>
            <w:color w:val="000000"/>
            <w:sz w:val="24"/>
            <w:szCs w:val="24"/>
          </w:rPr>
          <w:t>32 см</w:t>
        </w:r>
      </w:smartTag>
      <w:r w:rsidRPr="002C25C6">
        <w:rPr>
          <w:rFonts w:ascii="Arial Unicode MS Cyr" w:hAnsi="Arial Unicode MS Cyr" w:cs="Arial Unicode MS Cyr"/>
          <w:color w:val="000000"/>
          <w:sz w:val="24"/>
          <w:szCs w:val="24"/>
        </w:rPr>
        <w:t xml:space="preserve"> -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23 шт/4.98</w:t>
      </w:r>
      <w:r w:rsidRPr="002C25C6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732D98" w:rsidRPr="00253093" w:rsidRDefault="00732D98" w:rsidP="00D278F8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>в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Засыпка ям подкоренных щебнем шлаковым фракций 40-70 – </w:t>
      </w:r>
      <w:r>
        <w:rPr>
          <w:rFonts w:ascii="Arial Unicode MS" w:hAnsi="Arial Unicode MS" w:cs="Arial Unicode MS"/>
          <w:color w:val="000000"/>
          <w:sz w:val="24"/>
          <w:szCs w:val="24"/>
        </w:rPr>
        <w:t>30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шт./</w:t>
      </w:r>
      <w:r>
        <w:rPr>
          <w:rFonts w:ascii="Arial Unicode MS" w:hAnsi="Arial Unicode MS" w:cs="Arial Unicode MS"/>
          <w:color w:val="000000"/>
          <w:sz w:val="24"/>
          <w:szCs w:val="24"/>
        </w:rPr>
        <w:t>5.69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732D98" w:rsidRPr="00253093" w:rsidRDefault="00732D98" w:rsidP="002C25C6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2.3.   Восстановление газонов, с внесением растительного грунта, толщиной     15см – </w:t>
      </w:r>
      <w:smartTag w:uri="urn:schemas-microsoft-com:office:smarttags" w:element="metricconverter">
        <w:smartTagPr>
          <w:attr w:name="ProductID" w:val="17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170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2.4.   Устройство нового асфальтобетонного покрытия под открытую стоянку для временного хранения легковых автомобилей: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Разработка земляного корыта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толщ.30см бульдозером грунт 2 гр.- 500м2/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50,0 м3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150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б) Устройство шлакового основания фракции 40-70, толщиной </w:t>
      </w:r>
      <w:smartTag w:uri="urn:schemas-microsoft-com:office:smarttags" w:element="metricconverter">
        <w:smartTagPr>
          <w:attr w:name="ProductID" w:val="1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75,0 м3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75,0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шлакового основания фракции 20-40, толщиной </w:t>
      </w:r>
      <w:smartTag w:uri="urn:schemas-microsoft-com:office:smarttags" w:element="metricconverter">
        <w:smartTagPr>
          <w:attr w:name="ProductID" w:val="8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8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40,0 м3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40,0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732D98" w:rsidRPr="00253093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г) Устройство покрытия из пористого асфальтобетона, толщиной  </w:t>
      </w:r>
      <w:smartTag w:uri="urn:schemas-microsoft-com:office:smarttags" w:element="metricconverter">
        <w:smartTagPr>
          <w:attr w:name="ProductID" w:val="4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4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50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500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732D98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 Cyr" w:hAnsi="Arial Unicode MS Cyr" w:cs="Arial Unicode MS Cyr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д) Устройство покрытия из мелкозернистого асфальтобетона, толщиной  </w:t>
      </w:r>
      <w:smartTag w:uri="urn:schemas-microsoft-com:office:smarttags" w:element="metricconverter">
        <w:smartTagPr>
          <w:attr w:name="ProductID" w:val="3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3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50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500</w:t>
        </w: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732D98" w:rsidRPr="006309D0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2,5. Разборка старых бортовых камней на бетонном основании БР.100.20.8 </w:t>
      </w:r>
      <w:smartTag w:uri="urn:schemas-microsoft-com:office:smarttags" w:element="metricconverter">
        <w:smartTagPr>
          <w:attr w:name="ProductID" w:val="-170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-170 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>.п. Установка новых  тротуарных бортовых камней на щебеночном основании –П-5У-</w:t>
      </w:r>
      <w:smartTag w:uri="urn:schemas-microsoft-com:office:smarttags" w:element="metricconverter">
        <w:smartTagPr>
          <w:attr w:name="ProductID" w:val="170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170 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>.п.</w:t>
      </w:r>
    </w:p>
    <w:p w:rsidR="00732D98" w:rsidRPr="006309D0" w:rsidRDefault="00732D98" w:rsidP="00D278F8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>2.6.  В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осстановление  покрытия отмостки и пешеходных проходов:</w:t>
      </w:r>
    </w:p>
    <w:p w:rsidR="00732D98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 Cyr" w:hAnsi="Arial Unicode MS Cyr" w:cs="Arial Unicode MS Cyr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подстилающих слоев из щебня фракций 0-10 под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дорожные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бордюры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B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=20 см,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H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=10 см </w:t>
      </w:r>
      <w:r>
        <w:rPr>
          <w:rFonts w:ascii="Arial Unicode MS" w:hAnsi="Arial Unicode MS" w:cs="Arial Unicode MS"/>
          <w:color w:val="000000"/>
          <w:sz w:val="24"/>
          <w:szCs w:val="24"/>
        </w:rPr>
        <w:t>-34,0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м2/</w:t>
      </w:r>
      <w:r>
        <w:rPr>
          <w:rFonts w:ascii="Arial Unicode MS" w:hAnsi="Arial Unicode MS" w:cs="Arial Unicode MS"/>
          <w:color w:val="000000"/>
          <w:sz w:val="24"/>
          <w:szCs w:val="24"/>
        </w:rPr>
        <w:t>3,4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м3;</w:t>
      </w:r>
    </w:p>
    <w:p w:rsidR="00732D98" w:rsidRPr="00D278F8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 w:cs="Arial Unicode MS"/>
          <w:color w:val="000000"/>
          <w:sz w:val="24"/>
          <w:szCs w:val="24"/>
        </w:rPr>
      </w:pPr>
      <w:r>
        <w:rPr>
          <w:rFonts w:ascii="Times New Roman" w:hAnsi="Times New Roman" w:cs="Arial Unicode MS"/>
          <w:color w:val="000000"/>
          <w:sz w:val="24"/>
          <w:szCs w:val="24"/>
        </w:rPr>
        <w:t xml:space="preserve">б) 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Устройство шлакового основания фракции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0-10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толщиной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10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160м2/16</w:t>
      </w:r>
      <w:r>
        <w:rPr>
          <w:rFonts w:ascii="Arial Unicode MS" w:hAnsi="Arial Unicode MS" w:cs="Arial Unicode MS"/>
          <w:color w:val="000000"/>
          <w:sz w:val="24"/>
          <w:szCs w:val="24"/>
        </w:rPr>
        <w:t>,0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м3;</w:t>
      </w:r>
    </w:p>
    <w:p w:rsidR="00732D98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 Cyr" w:hAnsi="Arial Unicode MS Cyr" w:cs="Arial Unicode MS Cyr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>в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Устройство покрытия из мелкозернистого асфальтобетона, толщиной </w:t>
      </w:r>
      <w:smartTag w:uri="urn:schemas-microsoft-com:office:smarttags" w:element="metricconverter">
        <w:smartTagPr>
          <w:attr w:name="ProductID" w:val="4 см"/>
        </w:smartTagP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4 см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160,0 м2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16</w:t>
        </w: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0,0 м2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732D98" w:rsidRPr="006309D0" w:rsidRDefault="00732D98" w:rsidP="002C25C6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Перевозка строительного мусора и грунта осуществляется на расстояние </w:t>
      </w:r>
      <w:smartTag w:uri="urn:schemas-microsoft-com:office:smarttags" w:element="metricconverter">
        <w:smartTagPr>
          <w:attr w:name="ProductID" w:val="15 к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15 км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732D98" w:rsidRPr="00D278F8" w:rsidRDefault="00732D98" w:rsidP="002C25C6">
      <w:pPr>
        <w:pStyle w:val="ListParagraph"/>
        <w:spacing w:after="0" w:line="240" w:lineRule="auto"/>
        <w:rPr>
          <w:rFonts w:ascii="Times New Roman" w:hAnsi="Times New Roman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Технико-экономические показатели: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42735">
        <w:rPr>
          <w:rFonts w:ascii="Arial Unicode MS Cyr" w:hAnsi="Arial Unicode MS Cyr" w:cs="Arial Unicode MS Cyr"/>
          <w:sz w:val="24"/>
          <w:szCs w:val="24"/>
        </w:rPr>
        <w:t>-площадь территории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2775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806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квартир-</w:t>
      </w:r>
      <w:r>
        <w:rPr>
          <w:rFonts w:ascii="Arial Unicode MS" w:hAnsi="Arial Unicode MS" w:cs="Arial Unicode MS"/>
          <w:sz w:val="24"/>
          <w:szCs w:val="24"/>
        </w:rPr>
        <w:t>60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жителей-1</w:t>
      </w:r>
      <w:r>
        <w:rPr>
          <w:rFonts w:ascii="Arial Unicode MS" w:hAnsi="Arial Unicode MS" w:cs="Arial Unicode MS"/>
          <w:sz w:val="24"/>
          <w:szCs w:val="24"/>
        </w:rPr>
        <w:t>43</w:t>
      </w: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дворового благоустройства-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1969 м2</w:t>
        </w:r>
      </w:smartTag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Pr="00914F9F" w:rsidRDefault="00732D98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оборудования для дворовой территории:</w:t>
      </w: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Контейнеры для мусора</w:t>
      </w: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_x0000_i1030" type="#_x0000_t75" alt="контейнер" style="width:129.75pt;height:130.5pt;visibility:visible">
            <v:imagedata r:id="rId10" o:title=""/>
          </v:shape>
        </w:pict>
      </w:r>
    </w:p>
    <w:p w:rsidR="00732D98" w:rsidRDefault="00732D98" w:rsidP="002C25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Для сбора</w:t>
      </w:r>
      <w:r>
        <w:rPr>
          <w:rFonts w:ascii="Arial Unicode MS Cyr" w:hAnsi="Arial Unicode MS Cyr" w:cs="Arial Unicode MS Cyr"/>
          <w:sz w:val="24"/>
          <w:szCs w:val="24"/>
        </w:rPr>
        <w:t xml:space="preserve"> ТБО предусмотрены мусорные контейнеры. Площадка для мусорных контейнеров расположена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90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 от жилого дома и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50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 от детской площадки. Контейнеры металлические, на колесах, оборудованы крышкой для закрывания. </w:t>
      </w: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Скамейка</w:t>
      </w: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Pr="000A1877" w:rsidRDefault="00732D98" w:rsidP="002C25C6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Для</w:t>
      </w:r>
      <w:r>
        <w:rPr>
          <w:rFonts w:ascii="Arial Unicode MS Cyr" w:hAnsi="Arial Unicode MS Cyr" w:cs="Arial Unicode MS Cyr"/>
          <w:sz w:val="24"/>
          <w:szCs w:val="24"/>
        </w:rPr>
        <w:t xml:space="preserve"> благоустройства двора, предусмотрены скамейки, расположенные на детской площадке.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6" o:spid="_x0000_i1031" type="#_x0000_t75" alt="скамейка" style="width:194.25pt;height:146.25pt;visibility:visible">
            <v:imagedata r:id="rId11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Урна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2C25C6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 xml:space="preserve">Возле каждой скамейки, установлена металлическая урна. 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7" o:spid="_x0000_i1032" type="#_x0000_t75" alt="урна" style="width:183.75pt;height:129.75pt;visibility:visible">
            <v:imagedata r:id="rId12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детского оборудования: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Горка детская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_x0000_i1033" type="#_x0000_t75" alt="горка" style="width:206.25pt;height:137.25pt;visibility:visible">
            <v:imagedata r:id="rId13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Песочница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8" o:spid="_x0000_i1034" type="#_x0000_t75" alt="песочница" style="width:2in;height:103.5pt;visibility:visible">
            <v:imagedata r:id="rId14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Качеля-балансир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_x0000_i1035" type="#_x0000_t75" alt="качеля балансир" style="width:194.25pt;height:145.5pt;visibility:visible">
            <v:imagedata r:id="rId15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_x0000_i1036" type="#_x0000_t75" alt="качеля" style="width:222.75pt;height:127.5pt;visibility:visible">
            <v:imagedata r:id="rId16" o:title=""/>
          </v:shape>
        </w:pict>
      </w: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оформления участка возле дома:</w: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цветников вдоль фасада жилого дома</w:t>
      </w: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9" o:spid="_x0000_i1037" type="#_x0000_t75" alt="клумба3" style="width:243pt;height:181.5pt;visibility:visible">
            <v:imagedata r:id="rId17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0" o:spid="_x0000_i1038" type="#_x0000_t75" alt="клумба4" style="width:246.75pt;height:185.25pt;visibility:visible">
            <v:imagedata r:id="rId18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 возле дерева</w:t>
      </w: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1" o:spid="_x0000_i1039" type="#_x0000_t75" alt="клумба2" style="width:210pt;height:135pt;visibility:visible">
            <v:imagedata r:id="rId19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</w:t>
      </w: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2" o:spid="_x0000_i1040" type="#_x0000_t75" alt="клумба" style="width:194.25pt;height:145.5pt;visibility:visible">
            <v:imagedata r:id="rId20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формирования дворовой территории:</w:t>
      </w:r>
    </w:p>
    <w:p w:rsidR="00732D98" w:rsidRDefault="00732D98" w:rsidP="007F6B76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732A38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3" o:spid="_x0000_i1041" type="#_x0000_t75" alt="пример благоустройства дворового" style="width:4in;height:184.5pt;visibility:visible">
            <v:imagedata r:id="rId21" o:title=""/>
          </v:shape>
        </w:pict>
      </w:r>
    </w:p>
    <w:p w:rsidR="00732D98" w:rsidRDefault="00732D98" w:rsidP="007F6B76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732D98" w:rsidRPr="00F77EC9" w:rsidRDefault="00732D98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sectPr w:rsidR="00732D98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B20E1D"/>
    <w:multiLevelType w:val="multilevel"/>
    <w:tmpl w:val="9C8C47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777D0"/>
    <w:rsid w:val="00077F2D"/>
    <w:rsid w:val="000A1877"/>
    <w:rsid w:val="000D15EA"/>
    <w:rsid w:val="000E6911"/>
    <w:rsid w:val="0013020E"/>
    <w:rsid w:val="0014252E"/>
    <w:rsid w:val="00161B47"/>
    <w:rsid w:val="00166478"/>
    <w:rsid w:val="00190FD4"/>
    <w:rsid w:val="001B0CA0"/>
    <w:rsid w:val="00205626"/>
    <w:rsid w:val="00226AD5"/>
    <w:rsid w:val="00253093"/>
    <w:rsid w:val="002774AB"/>
    <w:rsid w:val="00292989"/>
    <w:rsid w:val="002C25C6"/>
    <w:rsid w:val="00302A0B"/>
    <w:rsid w:val="003222F6"/>
    <w:rsid w:val="00322890"/>
    <w:rsid w:val="003663DA"/>
    <w:rsid w:val="003963BA"/>
    <w:rsid w:val="003B005A"/>
    <w:rsid w:val="003F753E"/>
    <w:rsid w:val="0043156B"/>
    <w:rsid w:val="00442735"/>
    <w:rsid w:val="00450B57"/>
    <w:rsid w:val="00477BA9"/>
    <w:rsid w:val="0049380E"/>
    <w:rsid w:val="004B55BB"/>
    <w:rsid w:val="00503B36"/>
    <w:rsid w:val="00517297"/>
    <w:rsid w:val="005D30CD"/>
    <w:rsid w:val="006309D0"/>
    <w:rsid w:val="0066512F"/>
    <w:rsid w:val="006757B4"/>
    <w:rsid w:val="00696B15"/>
    <w:rsid w:val="006E4A6A"/>
    <w:rsid w:val="007202E4"/>
    <w:rsid w:val="00732A38"/>
    <w:rsid w:val="00732D98"/>
    <w:rsid w:val="0074455A"/>
    <w:rsid w:val="00760CDF"/>
    <w:rsid w:val="007D00C9"/>
    <w:rsid w:val="007F6B76"/>
    <w:rsid w:val="0086338B"/>
    <w:rsid w:val="00865098"/>
    <w:rsid w:val="00883D86"/>
    <w:rsid w:val="008E16F1"/>
    <w:rsid w:val="00914F9F"/>
    <w:rsid w:val="009233FD"/>
    <w:rsid w:val="00951931"/>
    <w:rsid w:val="009B0421"/>
    <w:rsid w:val="009C2126"/>
    <w:rsid w:val="00A35515"/>
    <w:rsid w:val="00A45007"/>
    <w:rsid w:val="00A95D5D"/>
    <w:rsid w:val="00AF2F51"/>
    <w:rsid w:val="00B40801"/>
    <w:rsid w:val="00B86E71"/>
    <w:rsid w:val="00BD082A"/>
    <w:rsid w:val="00C20257"/>
    <w:rsid w:val="00C333C3"/>
    <w:rsid w:val="00C60B75"/>
    <w:rsid w:val="00CB1EFF"/>
    <w:rsid w:val="00D2069B"/>
    <w:rsid w:val="00D278F8"/>
    <w:rsid w:val="00E734E5"/>
    <w:rsid w:val="00E85AF6"/>
    <w:rsid w:val="00EA2E5A"/>
    <w:rsid w:val="00F40BF6"/>
    <w:rsid w:val="00F7451A"/>
    <w:rsid w:val="00F77EC9"/>
    <w:rsid w:val="00F9148F"/>
    <w:rsid w:val="00F9442D"/>
    <w:rsid w:val="00FA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46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1394</TotalTime>
  <Pages>11</Pages>
  <Words>887</Words>
  <Characters>5062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Донская</dc:creator>
  <cp:keywords/>
  <dc:description/>
  <cp:lastModifiedBy>Имя</cp:lastModifiedBy>
  <cp:revision>12</cp:revision>
  <dcterms:created xsi:type="dcterms:W3CDTF">2017-05-06T03:15:00Z</dcterms:created>
  <dcterms:modified xsi:type="dcterms:W3CDTF">2017-06-19T05:19:00Z</dcterms:modified>
</cp:coreProperties>
</file>