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13D" w:rsidRDefault="00BF513D">
      <w:bookmarkStart w:id="0" w:name="_GoBack"/>
      <w:bookmarkEnd w:id="0"/>
    </w:p>
    <w:p w:rsidR="00BF513D" w:rsidRDefault="00BF513D" w:rsidP="00166478">
      <w:pPr>
        <w:jc w:val="center"/>
        <w:rPr>
          <w:sz w:val="40"/>
          <w:szCs w:val="40"/>
        </w:rPr>
      </w:pPr>
    </w:p>
    <w:p w:rsidR="00BF513D" w:rsidRPr="00166478" w:rsidRDefault="00BF513D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BF513D" w:rsidRDefault="00BF513D" w:rsidP="00166478">
      <w:pPr>
        <w:jc w:val="center"/>
      </w:pPr>
    </w:p>
    <w:p w:rsidR="00BF513D" w:rsidRDefault="00310F46" w:rsidP="001664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19425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166478">
      <w:pPr>
        <w:jc w:val="center"/>
      </w:pPr>
    </w:p>
    <w:p w:rsidR="00BF513D" w:rsidRDefault="00BF513D"/>
    <w:p w:rsidR="00BF513D" w:rsidRDefault="00BF513D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>По адресу: Кемеровская обл. г.Новокузнецк, Центральный район,</w:t>
      </w:r>
    </w:p>
    <w:p w:rsidR="00BF513D" w:rsidRPr="00166478" w:rsidRDefault="00BF513D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 xml:space="preserve"> </w:t>
      </w:r>
      <w:r>
        <w:rPr>
          <w:sz w:val="28"/>
          <w:szCs w:val="28"/>
        </w:rPr>
        <w:t>ул. Кутузова,38</w:t>
      </w:r>
      <w:r w:rsidRPr="00166478">
        <w:rPr>
          <w:sz w:val="28"/>
          <w:szCs w:val="28"/>
        </w:rPr>
        <w:t>.</w:t>
      </w:r>
    </w:p>
    <w:p w:rsidR="00BF513D" w:rsidRDefault="00BF513D"/>
    <w:p w:rsidR="00BF513D" w:rsidRDefault="00BF513D"/>
    <w:p w:rsidR="00BF513D" w:rsidRDefault="00BF513D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г.</w:t>
      </w:r>
      <w:r>
        <w:rPr>
          <w:sz w:val="24"/>
          <w:szCs w:val="24"/>
        </w:rPr>
        <w:t>Новокузнецк</w:t>
      </w:r>
      <w:r w:rsidRPr="00166478">
        <w:rPr>
          <w:sz w:val="24"/>
          <w:szCs w:val="24"/>
        </w:rPr>
        <w:t xml:space="preserve"> </w:t>
      </w:r>
    </w:p>
    <w:p w:rsidR="00BF513D" w:rsidRPr="00166478" w:rsidRDefault="00BF513D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BF513D" w:rsidRDefault="00BF513D"/>
    <w:p w:rsidR="00BF513D" w:rsidRDefault="00BF513D"/>
    <w:p w:rsidR="00BF513D" w:rsidRDefault="00BF513D" w:rsidP="00986F3A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lastRenderedPageBreak/>
        <w:t>СОДЕРЖАНИЕ</w:t>
      </w:r>
    </w:p>
    <w:p w:rsidR="00BF513D" w:rsidRDefault="00BF513D" w:rsidP="00986F3A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Общие данные…………………………………………………………………………...3</w:t>
      </w: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Современное состояние дворовой территории……………………………………3</w:t>
      </w: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Проектное решение………………………………………………………………….….5</w:t>
      </w: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Примеры используемого оборудования для дворовой территории…………....7</w:t>
      </w: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986F3A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Pr="00914F9F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 благоустройства дворовой территории 5-ти этажного многоквартирного жилого дома расположенного по адресу: г.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Новокузнецк, Центральный район, </w:t>
      </w:r>
      <w:r>
        <w:rPr>
          <w:rFonts w:ascii="Arial Unicode MS Cyr" w:hAnsi="Arial Unicode MS Cyr" w:cs="Arial Unicode MS Cyr"/>
          <w:sz w:val="24"/>
          <w:szCs w:val="24"/>
        </w:rPr>
        <w:t>ул.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Кутузова,38</w:t>
      </w:r>
      <w:r w:rsidRPr="00914F9F"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выполнен на основании задания заказчика, в качестве заказчика выступает ООО «УК «</w:t>
      </w:r>
      <w:r>
        <w:rPr>
          <w:rFonts w:ascii="Arial Unicode MS Cyr" w:hAnsi="Arial Unicode MS Cyr" w:cs="Arial Unicode MS Cyr"/>
          <w:sz w:val="24"/>
          <w:szCs w:val="24"/>
        </w:rPr>
        <w:t>Веста</w:t>
      </w:r>
      <w:r w:rsidRPr="00914F9F">
        <w:rPr>
          <w:rFonts w:ascii="Arial Unicode MS Cyr" w:hAnsi="Arial Unicode MS Cyr" w:cs="Arial Unicode MS Cyr"/>
          <w:sz w:val="24"/>
          <w:szCs w:val="24"/>
        </w:rPr>
        <w:t>»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благоустройства выполнен на</w:t>
      </w:r>
      <w:r>
        <w:rPr>
          <w:rFonts w:ascii="Arial Unicode MS Cyr" w:hAnsi="Arial Unicode MS Cyr" w:cs="Arial Unicode MS Cyr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предоставленной заказчиком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bCs/>
          <w:sz w:val="24"/>
          <w:szCs w:val="24"/>
        </w:rPr>
        <w:t>Общие данные.</w:t>
      </w:r>
    </w:p>
    <w:p w:rsidR="00BF513D" w:rsidRPr="0013020E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BF513D" w:rsidRPr="00914F9F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Жилой дом расположен внутри квартала</w:t>
      </w:r>
      <w:r>
        <w:rPr>
          <w:rFonts w:ascii="Arial Unicode MS Cyr" w:hAnsi="Arial Unicode MS Cyr" w:cs="Arial Unicode MS Cyr"/>
          <w:sz w:val="24"/>
          <w:szCs w:val="24"/>
        </w:rPr>
        <w:t>, торцом к ул. Кутузова</w:t>
      </w:r>
      <w:r w:rsidRPr="00914F9F">
        <w:rPr>
          <w:rFonts w:ascii="Arial Unicode MS Cyr" w:hAnsi="Arial Unicode MS Cyr" w:cs="Arial Unicode MS Cyr"/>
          <w:sz w:val="24"/>
          <w:szCs w:val="24"/>
        </w:rPr>
        <w:t>, в группе многоквартирных 5-ти этажных жилых домов, застроенных по периметру квартала. Градостроительная особенность квартала -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жилые дома в группе связаны одним кольцевым внутриквартальным проездом. С одной стороны</w:t>
      </w:r>
      <w:r>
        <w:rPr>
          <w:rFonts w:ascii="Arial Unicode MS" w:hAnsi="Arial Unicode MS" w:cs="Arial Unicode MS"/>
          <w:sz w:val="24"/>
          <w:szCs w:val="24"/>
        </w:rPr>
        <w:t>,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в соответствии с кадастровым паспортом дворовая территория поделена на земельные участки для каждого жилого дома, фактически дворовая территория единая для всех жилых домов.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Земельный </w:t>
      </w:r>
      <w:r>
        <w:rPr>
          <w:rFonts w:ascii="Arial Unicode MS Cyr" w:hAnsi="Arial Unicode MS Cyr" w:cs="Arial Unicode MS Cyr"/>
          <w:sz w:val="24"/>
          <w:szCs w:val="24"/>
        </w:rPr>
        <w:t>участок имеет кадастровый номер</w:t>
      </w:r>
      <w:r>
        <w:rPr>
          <w:rFonts w:ascii="Arial Unicode MS" w:hAnsi="Arial Unicode MS" w:cs="Arial Unicode MS"/>
          <w:sz w:val="24"/>
          <w:szCs w:val="24"/>
        </w:rPr>
        <w:t xml:space="preserve"> 42:30:0302056:154</w:t>
      </w:r>
      <w:r w:rsidRPr="00914F9F">
        <w:rPr>
          <w:rFonts w:ascii="Arial Unicode MS Cyr" w:hAnsi="Arial Unicode MS Cyr" w:cs="Arial Unicode MS Cyr"/>
          <w:sz w:val="24"/>
          <w:szCs w:val="24"/>
        </w:rPr>
        <w:t>. Площадь участка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составляет</w:t>
      </w:r>
      <w:r>
        <w:rPr>
          <w:rFonts w:ascii="Arial Unicode MS" w:hAnsi="Arial Unicode MS" w:cs="Arial Unicode MS"/>
          <w:sz w:val="24"/>
          <w:szCs w:val="24"/>
        </w:rPr>
        <w:t xml:space="preserve"> 1536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, в том числе 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439,1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bCs/>
          <w:sz w:val="24"/>
          <w:szCs w:val="24"/>
        </w:rPr>
        <w:lastRenderedPageBreak/>
        <w:t>Современное состояние дворовой территории.</w:t>
      </w:r>
    </w:p>
    <w:p w:rsidR="00BF513D" w:rsidRPr="0013020E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На сегодняшний день дворовая территория многоквартирного жилого дома имеет неуд</w:t>
      </w:r>
      <w:r>
        <w:rPr>
          <w:rFonts w:ascii="Arial Unicode MS Cyr" w:hAnsi="Arial Unicode MS Cyr" w:cs="Arial Unicode MS Cyr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 Cyr" w:hAnsi="Arial Unicode MS Cyr" w:cs="Arial Unicode MS Cyr"/>
          <w:sz w:val="24"/>
          <w:szCs w:val="24"/>
        </w:rPr>
        <w:t>Ремонт не проводился несколько лет. Отсутствуют места для временного хранения автомобилей, элементы благоустройства.</w:t>
      </w:r>
      <w:r>
        <w:rPr>
          <w:rFonts w:ascii="Arial Unicode MS Cyr" w:hAnsi="Arial Unicode MS Cyr" w:cs="Arial Unicode MS Cyr"/>
          <w:sz w:val="24"/>
          <w:szCs w:val="24"/>
        </w:rPr>
        <w:t xml:space="preserve"> Въезды во двор многоквартирного дома организованы со стороны улицы Кутузова. Двор имеет сквозной проезд. Ширина асфальтового дворового проезда составляет 3,5 метра. Движение пешеходов по двору осуществляется по проезду. 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 №1. Общий вид двора</w:t>
      </w:r>
    </w:p>
    <w:p w:rsidR="00BF513D" w:rsidRDefault="00BF513D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BF513D" w:rsidRDefault="00310F46" w:rsidP="000708E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noProof/>
          <w:sz w:val="24"/>
          <w:szCs w:val="24"/>
          <w:lang w:eastAsia="ru-RU"/>
        </w:rPr>
        <w:drawing>
          <wp:inline distT="0" distB="0" distL="0" distR="0">
            <wp:extent cx="2733675" cy="368617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Рис.№2. Состояние проезда.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310F46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355282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Рис.№3. Состояние отмоски.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310F46" w:rsidP="000708E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noProof/>
          <w:sz w:val="24"/>
          <w:szCs w:val="24"/>
          <w:lang w:eastAsia="ru-RU"/>
        </w:rPr>
        <w:drawing>
          <wp:inline distT="0" distB="0" distL="0" distR="0">
            <wp:extent cx="3257550" cy="243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№4. Отсутствие стоянки для временного хранения легковых автомобилей.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BF513D" w:rsidRDefault="00310F46" w:rsidP="000708E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7975" cy="3800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Pr="006757B4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BF513D" w:rsidRDefault="00BF513D" w:rsidP="00F93EFD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bCs/>
          <w:sz w:val="24"/>
          <w:szCs w:val="24"/>
        </w:rPr>
        <w:t>Проектное решение.</w:t>
      </w:r>
      <w:r w:rsidRPr="00F93EFD">
        <w:rPr>
          <w:rFonts w:ascii="Arial Unicode MS" w:hAnsi="Arial Unicode MS" w:cs="Arial Unicode MS"/>
          <w:b/>
          <w:bCs/>
          <w:sz w:val="24"/>
          <w:szCs w:val="24"/>
        </w:rPr>
        <w:t xml:space="preserve"> </w:t>
      </w:r>
      <w:r w:rsidRPr="00442735">
        <w:rPr>
          <w:rFonts w:ascii="Arial Unicode MS Cyr" w:hAnsi="Arial Unicode MS Cyr" w:cs="Arial Unicode MS Cyr"/>
          <w:b/>
          <w:bCs/>
          <w:sz w:val="24"/>
          <w:szCs w:val="24"/>
        </w:rPr>
        <w:t>Проектное решение.</w:t>
      </w:r>
    </w:p>
    <w:p w:rsidR="00BF513D" w:rsidRPr="00442735" w:rsidRDefault="00BF513D" w:rsidP="00F93EFD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BF513D" w:rsidRDefault="00BF513D" w:rsidP="00F93EF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Настоящий проект благоустройства дворовой территории предусматривает организацию открытой стоянки для временного хранения легковых автомобилей на </w:t>
      </w:r>
      <w:r>
        <w:rPr>
          <w:rFonts w:ascii="Arial Unicode MS" w:hAnsi="Arial Unicode MS" w:cs="Arial Unicode MS"/>
          <w:sz w:val="24"/>
          <w:szCs w:val="24"/>
        </w:rPr>
        <w:t>6</w:t>
      </w:r>
      <w:r>
        <w:rPr>
          <w:rFonts w:ascii="Arial Unicode MS Cyr" w:hAnsi="Arial Unicode MS Cyr" w:cs="Arial Unicode MS Cyr"/>
          <w:sz w:val="24"/>
          <w:szCs w:val="24"/>
        </w:rPr>
        <w:t xml:space="preserve"> машиномест, ремонт внутри дворового проезда, установку скамеек и урн.</w:t>
      </w:r>
    </w:p>
    <w:p w:rsidR="00BF513D" w:rsidRDefault="00BF513D" w:rsidP="00F93EF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BF513D" w:rsidRDefault="00BF513D" w:rsidP="00F93EFD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Минимальный перечень работ:</w:t>
      </w:r>
    </w:p>
    <w:p w:rsidR="00BF513D" w:rsidRDefault="00BF513D" w:rsidP="00F93EFD">
      <w:pPr>
        <w:pStyle w:val="a3"/>
        <w:numPr>
          <w:ilvl w:val="1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bCs/>
          <w:sz w:val="24"/>
          <w:szCs w:val="24"/>
        </w:rPr>
        <w:t>Восстановление существующих проездов</w:t>
      </w:r>
      <w:r>
        <w:rPr>
          <w:rFonts w:ascii="Arial Unicode MS" w:hAnsi="Arial Unicode MS" w:cs="Arial Unicode MS"/>
          <w:sz w:val="24"/>
          <w:szCs w:val="24"/>
        </w:rPr>
        <w:t>: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а) Розлив битума-0.05т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D63E72">
        <w:rPr>
          <w:rFonts w:ascii="Arial Unicode MS Cyr" w:hAnsi="Arial Unicode MS Cyr" w:cs="Arial Unicode MS Cyr"/>
          <w:sz w:val="24"/>
          <w:szCs w:val="24"/>
        </w:rPr>
        <w:t>б)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Устройство выравнивающего слоя из асфальтобетонной смеси, толщиной 2 см, марки </w:t>
      </w:r>
      <w:r>
        <w:rPr>
          <w:rFonts w:ascii="Arial Unicode MS" w:hAnsi="Arial Unicode MS" w:cs="Arial Unicode MS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sz w:val="24"/>
          <w:szCs w:val="24"/>
        </w:rPr>
        <w:t xml:space="preserve"> – </w:t>
      </w:r>
      <w:r>
        <w:rPr>
          <w:rFonts w:ascii="Arial Unicode MS" w:hAnsi="Arial Unicode MS" w:cs="Arial Unicode MS"/>
          <w:sz w:val="24"/>
          <w:szCs w:val="24"/>
        </w:rPr>
        <w:t>100</w:t>
      </w:r>
      <w:r>
        <w:rPr>
          <w:rFonts w:ascii="Arial Unicode MS Cyr" w:hAnsi="Arial Unicode MS Cyr" w:cs="Arial Unicode MS Cyr"/>
          <w:sz w:val="24"/>
          <w:szCs w:val="24"/>
        </w:rPr>
        <w:t xml:space="preserve"> м2/</w:t>
      </w:r>
      <w:r>
        <w:rPr>
          <w:rFonts w:ascii="Arial Unicode MS" w:hAnsi="Arial Unicode MS" w:cs="Arial Unicode MS"/>
          <w:sz w:val="24"/>
          <w:szCs w:val="24"/>
        </w:rPr>
        <w:t>4,8</w:t>
      </w:r>
      <w:r>
        <w:rPr>
          <w:rFonts w:ascii="Arial Unicode MS Cyr" w:hAnsi="Arial Unicode MS Cyr" w:cs="Arial Unicode MS Cyr"/>
          <w:sz w:val="24"/>
          <w:szCs w:val="24"/>
        </w:rPr>
        <w:t xml:space="preserve"> тн..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D63E72">
        <w:rPr>
          <w:rFonts w:ascii="Arial Unicode MS Cyr" w:hAnsi="Arial Unicode MS Cyr" w:cs="Arial Unicode MS Cyr"/>
          <w:sz w:val="24"/>
          <w:szCs w:val="24"/>
        </w:rPr>
        <w:t>в)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Устройство выравнивающего слоя из шлакового щебня фракций 0-</w:t>
      </w:r>
      <w:r>
        <w:rPr>
          <w:rFonts w:ascii="Arial Unicode MS" w:hAnsi="Arial Unicode MS" w:cs="Arial Unicode MS"/>
          <w:sz w:val="24"/>
          <w:szCs w:val="24"/>
        </w:rPr>
        <w:t>10</w:t>
      </w:r>
      <w:r>
        <w:rPr>
          <w:rFonts w:ascii="Arial Unicode MS Cyr" w:hAnsi="Arial Unicode MS Cyr" w:cs="Arial Unicode MS Cyr"/>
          <w:sz w:val="24"/>
          <w:szCs w:val="24"/>
        </w:rPr>
        <w:t>,толщиной 10 см –</w:t>
      </w:r>
      <w:r>
        <w:rPr>
          <w:rFonts w:ascii="Arial Unicode MS" w:hAnsi="Arial Unicode MS" w:cs="Arial Unicode MS"/>
          <w:sz w:val="24"/>
          <w:szCs w:val="24"/>
        </w:rPr>
        <w:t>10</w:t>
      </w:r>
      <w:r>
        <w:rPr>
          <w:rFonts w:ascii="Arial Unicode MS Cyr" w:hAnsi="Arial Unicode MS Cyr" w:cs="Arial Unicode MS Cyr"/>
          <w:sz w:val="24"/>
          <w:szCs w:val="24"/>
        </w:rPr>
        <w:t>0,0 м2;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г) Устройство покрытия из мелкозернистого асфальтобетона толщиной 5 см, марки </w:t>
      </w:r>
      <w:r>
        <w:rPr>
          <w:rFonts w:ascii="Arial Unicode MS" w:hAnsi="Arial Unicode MS" w:cs="Arial Unicode MS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sz w:val="24"/>
          <w:szCs w:val="24"/>
        </w:rPr>
        <w:t xml:space="preserve">, тип Б – </w:t>
      </w:r>
      <w:r>
        <w:rPr>
          <w:rFonts w:ascii="Arial Unicode MS" w:hAnsi="Arial Unicode MS" w:cs="Arial Unicode MS"/>
          <w:sz w:val="24"/>
          <w:szCs w:val="24"/>
        </w:rPr>
        <w:t>200</w:t>
      </w:r>
      <w:r>
        <w:rPr>
          <w:rFonts w:ascii="Arial Unicode MS Cyr" w:hAnsi="Arial Unicode MS Cyr" w:cs="Arial Unicode MS Cyr"/>
          <w:sz w:val="24"/>
          <w:szCs w:val="24"/>
        </w:rPr>
        <w:t xml:space="preserve">,0 м2. </w:t>
      </w:r>
    </w:p>
    <w:p w:rsidR="00BF513D" w:rsidRPr="000E245B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bCs/>
          <w:sz w:val="24"/>
          <w:szCs w:val="24"/>
        </w:rPr>
      </w:pPr>
      <w:r w:rsidRPr="000E245B">
        <w:rPr>
          <w:rFonts w:ascii="Arial Unicode MS" w:hAnsi="Arial Unicode MS" w:cs="Arial Unicode MS"/>
          <w:b/>
          <w:bCs/>
          <w:sz w:val="24"/>
          <w:szCs w:val="24"/>
        </w:rPr>
        <w:t xml:space="preserve">1.2. </w:t>
      </w:r>
      <w:r w:rsidRPr="000E245B">
        <w:rPr>
          <w:rFonts w:ascii="Arial Unicode MS Cyr" w:hAnsi="Arial Unicode MS Cyr" w:cs="Arial Unicode MS Cyr"/>
          <w:b/>
          <w:bCs/>
          <w:sz w:val="24"/>
          <w:szCs w:val="24"/>
        </w:rPr>
        <w:t>Разборка бортовых камней и а/бетонного покрытия</w:t>
      </w:r>
      <w:r w:rsidRPr="000E245B">
        <w:rPr>
          <w:rFonts w:ascii="Arial Unicode MS" w:hAnsi="Arial Unicode MS" w:cs="Arial Unicode MS"/>
          <w:b/>
          <w:bCs/>
          <w:sz w:val="24"/>
          <w:szCs w:val="24"/>
        </w:rPr>
        <w:t xml:space="preserve">  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а</w:t>
      </w:r>
      <w:r w:rsidRPr="00D63E72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Разборка бортовых камней БР.100.30.18</w:t>
      </w:r>
      <w:r w:rsidRPr="00E774D4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и бетонного основания – </w:t>
      </w:r>
      <w:r>
        <w:rPr>
          <w:rFonts w:ascii="Arial Unicode MS" w:hAnsi="Arial Unicode MS" w:cs="Arial Unicode MS"/>
          <w:sz w:val="24"/>
          <w:szCs w:val="24"/>
        </w:rPr>
        <w:t>360</w:t>
      </w:r>
      <w:r>
        <w:rPr>
          <w:rFonts w:ascii="Arial Unicode MS Cyr" w:hAnsi="Arial Unicode MS Cyr" w:cs="Arial Unicode MS Cyr"/>
          <w:sz w:val="24"/>
          <w:szCs w:val="24"/>
        </w:rPr>
        <w:t>,0 м.п./</w:t>
      </w:r>
      <w:r>
        <w:rPr>
          <w:rFonts w:ascii="Arial Unicode MS" w:hAnsi="Arial Unicode MS" w:cs="Arial Unicode MS"/>
          <w:sz w:val="24"/>
          <w:szCs w:val="24"/>
        </w:rPr>
        <w:t>70,85</w:t>
      </w:r>
      <w:r>
        <w:rPr>
          <w:rFonts w:ascii="Arial Unicode MS Cyr" w:hAnsi="Arial Unicode MS Cyr" w:cs="Arial Unicode MS Cyr"/>
          <w:sz w:val="24"/>
          <w:szCs w:val="24"/>
        </w:rPr>
        <w:t xml:space="preserve"> тн..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б</w:t>
      </w:r>
      <w:r w:rsidRPr="00D63E72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Срезка а\б покрытия фрезой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в=1000мм,н=10см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>100м2/10м3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в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>погрузочные работы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асфальтобетон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>70,85+18,0*1,98=70,85т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г</w:t>
      </w:r>
      <w:r w:rsidRPr="000E245B">
        <w:rPr>
          <w:rFonts w:ascii="Arial Unicode MS Cyr" w:hAnsi="Arial Unicode MS Cyr" w:cs="Arial Unicode MS Cyr"/>
          <w:sz w:val="24"/>
          <w:szCs w:val="24"/>
        </w:rPr>
        <w:t>)П</w:t>
      </w:r>
      <w:r>
        <w:rPr>
          <w:rFonts w:ascii="Arial Unicode MS Cyr" w:hAnsi="Arial Unicode MS Cyr" w:cs="Arial Unicode MS Cyr"/>
          <w:sz w:val="24"/>
          <w:szCs w:val="24"/>
        </w:rPr>
        <w:t>еревозка  строительного мусора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класс груза 1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>на 15км</w:t>
      </w:r>
      <w:r w:rsidRPr="000E245B"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Arial Unicode MS" w:hAnsi="Arial Unicode MS" w:cs="Arial Unicode MS"/>
          <w:sz w:val="24"/>
          <w:szCs w:val="24"/>
        </w:rPr>
        <w:t>90,6</w:t>
      </w:r>
      <w:r w:rsidRPr="000E245B">
        <w:rPr>
          <w:rFonts w:ascii="Arial Unicode MS Cyr" w:hAnsi="Arial Unicode MS Cyr" w:cs="Arial Unicode MS Cyr"/>
          <w:sz w:val="24"/>
          <w:szCs w:val="24"/>
        </w:rPr>
        <w:t>т</w:t>
      </w:r>
    </w:p>
    <w:p w:rsidR="00BF513D" w:rsidRDefault="00BF513D" w:rsidP="0012180C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bCs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bCs/>
          <w:sz w:val="24"/>
          <w:szCs w:val="24"/>
        </w:rPr>
        <w:t>1.3.     Установка новых бортовых камней:</w:t>
      </w:r>
    </w:p>
    <w:p w:rsidR="00BF513D" w:rsidRDefault="00BF513D" w:rsidP="0012180C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12180C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а) Устройство подстилающих слоев из шлакового щебня фр.0-10 под дорожные  бордюры в=30смн=15см/25км/-108,0м2/16,2 м2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б) П-1У (длина-5,7 м, объем 1 м.п.-0,0525 м3) – 3</w:t>
      </w:r>
      <w:r>
        <w:rPr>
          <w:rFonts w:ascii="Arial Unicode MS" w:hAnsi="Arial Unicode MS" w:cs="Arial Unicode MS"/>
          <w:sz w:val="24"/>
          <w:szCs w:val="24"/>
        </w:rPr>
        <w:t>30</w:t>
      </w:r>
      <w:r>
        <w:rPr>
          <w:rFonts w:ascii="Arial Unicode MS Cyr" w:hAnsi="Arial Unicode MS Cyr" w:cs="Arial Unicode MS Cyr"/>
          <w:sz w:val="24"/>
          <w:szCs w:val="24"/>
        </w:rPr>
        <w:t>,0 м.п.;</w:t>
      </w:r>
    </w:p>
    <w:p w:rsidR="00BF513D" w:rsidRDefault="00BF513D" w:rsidP="0012180C">
      <w:pPr>
        <w:pStyle w:val="a3"/>
        <w:spacing w:after="0" w:line="240" w:lineRule="auto"/>
        <w:ind w:left="284" w:hanging="284"/>
        <w:jc w:val="both"/>
      </w:pPr>
      <w:r>
        <w:rPr>
          <w:rFonts w:ascii="Arial Unicode MS Cyr" w:hAnsi="Arial Unicode MS Cyr" w:cs="Arial Unicode MS Cyr"/>
          <w:sz w:val="24"/>
          <w:szCs w:val="24"/>
        </w:rPr>
        <w:lastRenderedPageBreak/>
        <w:t xml:space="preserve">в) П-1У (длина-1,0 м, объем 1 м.п.-0,0525 м3) – </w:t>
      </w:r>
      <w:r>
        <w:rPr>
          <w:rFonts w:ascii="Arial Unicode MS" w:hAnsi="Arial Unicode MS" w:cs="Arial Unicode MS"/>
          <w:sz w:val="24"/>
          <w:szCs w:val="24"/>
        </w:rPr>
        <w:t>30</w:t>
      </w:r>
      <w:r>
        <w:rPr>
          <w:rFonts w:ascii="Arial Unicode MS Cyr" w:hAnsi="Arial Unicode MS Cyr" w:cs="Arial Unicode MS Cyr"/>
          <w:sz w:val="24"/>
          <w:szCs w:val="24"/>
        </w:rPr>
        <w:t>,0 м.п..</w:t>
      </w:r>
    </w:p>
    <w:p w:rsidR="00BF513D" w:rsidRPr="0012180C" w:rsidRDefault="00BF513D" w:rsidP="0012180C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bCs/>
          <w:sz w:val="24"/>
          <w:szCs w:val="24"/>
        </w:rPr>
      </w:pPr>
      <w:r w:rsidRPr="0012180C">
        <w:rPr>
          <w:rFonts w:ascii="Arial Unicode MS" w:hAnsi="Arial Unicode MS" w:cs="Arial Unicode MS"/>
          <w:b/>
          <w:bCs/>
          <w:sz w:val="24"/>
          <w:szCs w:val="24"/>
        </w:rPr>
        <w:t>1.</w:t>
      </w:r>
      <w:r>
        <w:rPr>
          <w:rFonts w:ascii="Arial Unicode MS" w:hAnsi="Arial Unicode MS" w:cs="Arial Unicode MS"/>
          <w:b/>
          <w:bCs/>
          <w:sz w:val="24"/>
          <w:szCs w:val="24"/>
        </w:rPr>
        <w:t>4</w:t>
      </w:r>
      <w:r w:rsidRPr="0012180C">
        <w:rPr>
          <w:rFonts w:ascii="Arial Unicode MS Cyr" w:hAnsi="Arial Unicode MS Cyr" w:cs="Arial Unicode MS Cyr"/>
          <w:b/>
          <w:bCs/>
          <w:sz w:val="24"/>
          <w:szCs w:val="24"/>
        </w:rPr>
        <w:t>.     Наращивание колодцев:</w:t>
      </w:r>
    </w:p>
    <w:p w:rsidR="00BF513D" w:rsidRDefault="00BF513D" w:rsidP="0012180C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 а) Демонтаж люка – 1 шт;</w:t>
      </w:r>
    </w:p>
    <w:p w:rsidR="00BF513D" w:rsidRDefault="00BF513D" w:rsidP="0012180C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 б) Установка опор из колец диаметром до1000 мм – 0,02 м3;</w:t>
      </w:r>
    </w:p>
    <w:p w:rsidR="00BF513D" w:rsidRPr="001A390A" w:rsidRDefault="00BF513D" w:rsidP="0012180C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 в) Установка люка – 1 шт.</w:t>
      </w:r>
    </w:p>
    <w:p w:rsidR="00BF513D" w:rsidRDefault="00BF513D" w:rsidP="00F93EFD">
      <w:pPr>
        <w:pStyle w:val="a3"/>
        <w:spacing w:after="0" w:line="240" w:lineRule="auto"/>
        <w:ind w:left="284" w:hanging="284"/>
        <w:jc w:val="both"/>
      </w:pPr>
    </w:p>
    <w:p w:rsidR="00BF513D" w:rsidRPr="00D06E0E" w:rsidRDefault="00BF513D" w:rsidP="00F93EFD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12180C">
        <w:rPr>
          <w:rFonts w:ascii="Arial Unicode MS" w:hAnsi="Arial Unicode MS" w:cs="Arial Unicode MS"/>
          <w:b/>
          <w:bCs/>
          <w:sz w:val="24"/>
          <w:szCs w:val="24"/>
        </w:rPr>
        <w:t>1.</w:t>
      </w:r>
      <w:r>
        <w:rPr>
          <w:rFonts w:ascii="Arial Unicode MS" w:hAnsi="Arial Unicode MS" w:cs="Arial Unicode MS"/>
          <w:b/>
          <w:bCs/>
          <w:sz w:val="24"/>
          <w:szCs w:val="24"/>
        </w:rPr>
        <w:t>5</w:t>
      </w:r>
      <w:r w:rsidRPr="0012180C">
        <w:rPr>
          <w:rFonts w:ascii="Arial Unicode MS Cyr" w:hAnsi="Arial Unicode MS Cyr" w:cs="Arial Unicode MS Cyr"/>
          <w:b/>
          <w:bCs/>
          <w:sz w:val="24"/>
          <w:szCs w:val="24"/>
        </w:rPr>
        <w:t xml:space="preserve">. Восстановление газонов, толщиной 15 см с внесением растительной земли – </w:t>
      </w:r>
      <w:r>
        <w:rPr>
          <w:rFonts w:ascii="Arial Unicode MS" w:hAnsi="Arial Unicode MS" w:cs="Arial Unicode MS"/>
          <w:sz w:val="24"/>
          <w:szCs w:val="24"/>
        </w:rPr>
        <w:t>36</w:t>
      </w:r>
      <w:r>
        <w:rPr>
          <w:rFonts w:ascii="Arial Unicode MS Cyr" w:hAnsi="Arial Unicode MS Cyr" w:cs="Arial Unicode MS Cyr"/>
          <w:sz w:val="24"/>
          <w:szCs w:val="24"/>
        </w:rPr>
        <w:t>0,0 м2.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Настоящий проект благоустройства дворовой территории предусматривает организацию открытой стоянки для временного хранения легковых автомобилей на </w:t>
      </w:r>
      <w:r>
        <w:rPr>
          <w:rFonts w:ascii="Arial Unicode MS" w:hAnsi="Arial Unicode MS" w:cs="Arial Unicode MS"/>
          <w:sz w:val="24"/>
          <w:szCs w:val="24"/>
        </w:rPr>
        <w:t>6</w:t>
      </w:r>
      <w:r>
        <w:rPr>
          <w:rFonts w:ascii="Arial Unicode MS Cyr" w:hAnsi="Arial Unicode MS Cyr" w:cs="Arial Unicode MS Cyr"/>
          <w:sz w:val="24"/>
          <w:szCs w:val="24"/>
        </w:rPr>
        <w:t xml:space="preserve"> машиномест, ремонт внутри дворового проезда, ремонт проходов в подъезды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BF513D" w:rsidRDefault="00BF513D" w:rsidP="00C238C6">
      <w:pPr>
        <w:pStyle w:val="a3"/>
        <w:spacing w:after="0" w:line="240" w:lineRule="auto"/>
        <w:ind w:left="927"/>
        <w:rPr>
          <w:rFonts w:ascii="Arial Unicode MS" w:hAnsi="Arial Unicode MS" w:cs="Arial Unicode MS"/>
          <w:sz w:val="24"/>
          <w:szCs w:val="24"/>
        </w:rPr>
      </w:pPr>
      <w:r w:rsidRPr="00DA0EB9">
        <w:rPr>
          <w:rFonts w:ascii="Arial Unicode MS Cyr" w:hAnsi="Arial Unicode MS Cyr" w:cs="Arial Unicode MS Cyr"/>
          <w:sz w:val="24"/>
          <w:szCs w:val="24"/>
        </w:rPr>
        <w:t>Дополнительный перечень работ:</w:t>
      </w:r>
    </w:p>
    <w:p w:rsidR="00BF513D" w:rsidRPr="00C238C6" w:rsidRDefault="00BF513D" w:rsidP="00C238C6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C238C6">
        <w:rPr>
          <w:rFonts w:ascii="Arial Unicode MS" w:hAnsi="Arial Unicode MS" w:cs="Arial Unicode MS"/>
          <w:sz w:val="24"/>
          <w:szCs w:val="24"/>
        </w:rPr>
        <w:t>1</w:t>
      </w:r>
      <w:r w:rsidRPr="00C238C6">
        <w:t xml:space="preserve"> </w:t>
      </w:r>
      <w:r w:rsidRPr="00C238C6">
        <w:rPr>
          <w:rFonts w:ascii="Arial Unicode MS Cyr" w:hAnsi="Arial Unicode MS Cyr" w:cs="Arial Unicode MS Cyr"/>
          <w:b/>
          <w:bCs/>
          <w:sz w:val="24"/>
          <w:szCs w:val="24"/>
        </w:rPr>
        <w:t>Валка деревьев</w:t>
      </w:r>
    </w:p>
    <w:p w:rsidR="00BF513D" w:rsidRPr="00DA0EB9" w:rsidRDefault="00BF513D" w:rsidP="00C238C6">
      <w:pPr>
        <w:pStyle w:val="a3"/>
        <w:spacing w:after="0" w:line="240" w:lineRule="auto"/>
        <w:ind w:left="426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1</w:t>
      </w:r>
      <w:r w:rsidRPr="00DA0EB9">
        <w:rPr>
          <w:rFonts w:ascii="Arial Unicode MS Cyr" w:hAnsi="Arial Unicode MS Cyr" w:cs="Arial Unicode MS Cyr"/>
          <w:sz w:val="24"/>
          <w:szCs w:val="24"/>
        </w:rPr>
        <w:t>.1. Валка деревьев</w:t>
      </w:r>
      <w:r>
        <w:rPr>
          <w:rFonts w:ascii="Arial Unicode MS" w:hAnsi="Arial Unicode MS" w:cs="Arial Unicode MS"/>
          <w:sz w:val="24"/>
          <w:szCs w:val="24"/>
        </w:rPr>
        <w:t>=</w:t>
      </w:r>
      <w:r w:rsidRPr="00DA0EB9">
        <w:rPr>
          <w:rFonts w:ascii="Arial Unicode MS Cyr" w:hAnsi="Arial Unicode MS Cyr" w:cs="Arial Unicode MS Cyr"/>
          <w:sz w:val="24"/>
          <w:szCs w:val="24"/>
        </w:rPr>
        <w:t>7 шт</w:t>
      </w:r>
      <w:r>
        <w:rPr>
          <w:rFonts w:ascii="Arial Unicode MS Cyr" w:hAnsi="Arial Unicode MS Cyr" w:cs="Arial Unicode MS Cyr"/>
          <w:sz w:val="24"/>
          <w:szCs w:val="24"/>
        </w:rPr>
        <w:t>/3,78м3</w:t>
      </w:r>
    </w:p>
    <w:p w:rsidR="00BF513D" w:rsidRPr="00DA0EB9" w:rsidRDefault="00BF513D" w:rsidP="00C238C6">
      <w:pPr>
        <w:pStyle w:val="a3"/>
        <w:spacing w:after="0" w:line="240" w:lineRule="auto"/>
        <w:ind w:left="426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1</w:t>
      </w:r>
      <w:r w:rsidRPr="00DA0EB9">
        <w:rPr>
          <w:rFonts w:ascii="Arial Unicode MS Cyr" w:hAnsi="Arial Unicode MS Cyr" w:cs="Arial Unicode MS Cyr"/>
          <w:sz w:val="24"/>
          <w:szCs w:val="24"/>
        </w:rPr>
        <w:t>.2. Корчевка пней</w:t>
      </w:r>
      <w:r>
        <w:rPr>
          <w:rFonts w:ascii="Arial Unicode MS" w:hAnsi="Arial Unicode MS" w:cs="Arial Unicode MS"/>
          <w:sz w:val="24"/>
          <w:szCs w:val="24"/>
        </w:rPr>
        <w:t>=</w:t>
      </w:r>
      <w:r w:rsidRPr="00DA0EB9">
        <w:rPr>
          <w:rFonts w:ascii="Arial Unicode MS Cyr" w:hAnsi="Arial Unicode MS Cyr" w:cs="Arial Unicode MS Cyr"/>
          <w:sz w:val="24"/>
          <w:szCs w:val="24"/>
        </w:rPr>
        <w:t>7 шт</w:t>
      </w:r>
      <w:r>
        <w:rPr>
          <w:rFonts w:ascii="Arial Unicode MS Cyr" w:hAnsi="Arial Unicode MS Cyr" w:cs="Arial Unicode MS Cyr"/>
          <w:sz w:val="24"/>
          <w:szCs w:val="24"/>
        </w:rPr>
        <w:t>/0,71м3</w:t>
      </w:r>
    </w:p>
    <w:p w:rsidR="00BF513D" w:rsidRDefault="00BF513D" w:rsidP="00C238C6">
      <w:pPr>
        <w:pStyle w:val="a3"/>
        <w:spacing w:after="0" w:line="240" w:lineRule="auto"/>
        <w:ind w:left="426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1</w:t>
      </w:r>
      <w:r w:rsidRPr="00DA0EB9">
        <w:rPr>
          <w:rFonts w:ascii="Arial Unicode MS" w:hAnsi="Arial Unicode MS" w:cs="Arial Unicode MS"/>
          <w:sz w:val="24"/>
          <w:szCs w:val="24"/>
        </w:rPr>
        <w:t xml:space="preserve">.3. </w:t>
      </w:r>
      <w:r>
        <w:rPr>
          <w:rFonts w:ascii="Arial Unicode MS Cyr" w:hAnsi="Arial Unicode MS Cyr" w:cs="Arial Unicode MS Cyr"/>
          <w:sz w:val="24"/>
          <w:szCs w:val="24"/>
        </w:rPr>
        <w:t>засыпка  подкоренных ям щебнем шлаковым фракции фр.40-70</w:t>
      </w:r>
      <w:r>
        <w:rPr>
          <w:rFonts w:ascii="Arial Unicode MS" w:hAnsi="Arial Unicode MS" w:cs="Arial Unicode MS"/>
          <w:sz w:val="24"/>
          <w:szCs w:val="24"/>
        </w:rPr>
        <w:t>=7</w:t>
      </w:r>
      <w:r w:rsidRPr="00C238C6">
        <w:rPr>
          <w:rFonts w:ascii="Arial Unicode MS Cyr" w:hAnsi="Arial Unicode MS Cyr" w:cs="Arial Unicode MS Cyr"/>
          <w:sz w:val="24"/>
          <w:szCs w:val="24"/>
        </w:rPr>
        <w:t>шт/0,</w:t>
      </w:r>
      <w:r>
        <w:rPr>
          <w:rFonts w:ascii="Arial Unicode MS" w:hAnsi="Arial Unicode MS" w:cs="Arial Unicode MS"/>
          <w:sz w:val="24"/>
          <w:szCs w:val="24"/>
        </w:rPr>
        <w:t>71</w:t>
      </w:r>
      <w:r w:rsidRPr="00C238C6">
        <w:rPr>
          <w:rFonts w:ascii="Arial Unicode MS Cyr" w:hAnsi="Arial Unicode MS Cyr" w:cs="Arial Unicode MS Cyr"/>
          <w:sz w:val="24"/>
          <w:szCs w:val="24"/>
        </w:rPr>
        <w:t>м3</w:t>
      </w:r>
    </w:p>
    <w:p w:rsidR="00BF513D" w:rsidRDefault="00BF513D" w:rsidP="00C238C6">
      <w:pPr>
        <w:pStyle w:val="a3"/>
        <w:spacing w:after="0" w:line="240" w:lineRule="auto"/>
        <w:ind w:left="284" w:firstLine="142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1.4. Перевозка строительного мусора</w:t>
      </w:r>
      <w:r w:rsidRPr="00C238C6">
        <w:rPr>
          <w:rFonts w:ascii="Arial Unicode MS Cyr" w:hAnsi="Arial Unicode MS Cyr" w:cs="Arial Unicode MS Cyr"/>
          <w:sz w:val="24"/>
          <w:szCs w:val="24"/>
        </w:rPr>
        <w:t>(класс груза 1)</w:t>
      </w:r>
      <w:r>
        <w:rPr>
          <w:rFonts w:ascii="Arial Unicode MS Cyr" w:hAnsi="Arial Unicode MS Cyr" w:cs="Arial Unicode MS Cyr"/>
          <w:sz w:val="24"/>
          <w:szCs w:val="24"/>
        </w:rPr>
        <w:t xml:space="preserve"> на 15 км</w:t>
      </w:r>
      <w:r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Arial Unicode MS Cyr" w:hAnsi="Arial Unicode MS Cyr" w:cs="Arial Unicode MS Cyr"/>
          <w:sz w:val="24"/>
          <w:szCs w:val="24"/>
        </w:rPr>
        <w:t>2.74т</w:t>
      </w:r>
    </w:p>
    <w:p w:rsidR="00BF513D" w:rsidRPr="000E245B" w:rsidRDefault="00BF513D" w:rsidP="00C238C6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bCs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bCs/>
          <w:sz w:val="24"/>
          <w:szCs w:val="24"/>
        </w:rPr>
        <w:t xml:space="preserve">2. Разборка бортовых камней и а/бетонного покрытия  </w:t>
      </w:r>
    </w:p>
    <w:p w:rsidR="00BF513D" w:rsidRDefault="00BF513D" w:rsidP="00C238C6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2.1 Разборка бортовых камней БР.100.20.8</w:t>
      </w:r>
      <w:r w:rsidRPr="00E774D4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и бетонного основания </w:t>
      </w:r>
      <w:r>
        <w:rPr>
          <w:rFonts w:ascii="Arial Unicode MS" w:hAnsi="Arial Unicode MS" w:cs="Arial Unicode MS"/>
          <w:sz w:val="24"/>
          <w:szCs w:val="24"/>
        </w:rPr>
        <w:t>=12</w:t>
      </w:r>
      <w:r>
        <w:rPr>
          <w:rFonts w:ascii="Arial Unicode MS Cyr" w:hAnsi="Arial Unicode MS Cyr" w:cs="Arial Unicode MS Cyr"/>
          <w:sz w:val="24"/>
          <w:szCs w:val="24"/>
        </w:rPr>
        <w:t>,0 м.п./</w:t>
      </w:r>
      <w:r>
        <w:rPr>
          <w:rFonts w:ascii="Arial Unicode MS" w:hAnsi="Arial Unicode MS" w:cs="Arial Unicode MS"/>
          <w:sz w:val="24"/>
          <w:szCs w:val="24"/>
        </w:rPr>
        <w:t>0,88</w:t>
      </w:r>
      <w:r>
        <w:rPr>
          <w:rFonts w:ascii="Arial Unicode MS Cyr" w:hAnsi="Arial Unicode MS Cyr" w:cs="Arial Unicode MS Cyr"/>
          <w:sz w:val="24"/>
          <w:szCs w:val="24"/>
        </w:rPr>
        <w:t xml:space="preserve"> тн..</w:t>
      </w:r>
    </w:p>
    <w:p w:rsidR="00BF513D" w:rsidRDefault="00BF513D" w:rsidP="00C238C6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2.2  Разборка а\б покрытия отб. молотком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" w:hAnsi="Arial Unicode MS" w:cs="Arial Unicode MS"/>
          <w:sz w:val="24"/>
          <w:szCs w:val="24"/>
        </w:rPr>
        <w:t>20*0,1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подходы к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подъездам=2,0м3</w:t>
      </w:r>
    </w:p>
    <w:p w:rsidR="00BF513D" w:rsidRDefault="00BF513D" w:rsidP="00C238C6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2.3  Погрузочные работы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асфальтобетон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" w:hAnsi="Arial Unicode MS" w:cs="Arial Unicode MS"/>
          <w:sz w:val="24"/>
          <w:szCs w:val="24"/>
        </w:rPr>
        <w:t>=4,84</w:t>
      </w:r>
      <w:r>
        <w:rPr>
          <w:rFonts w:ascii="Arial Unicode MS Cyr" w:hAnsi="Arial Unicode MS Cyr" w:cs="Arial Unicode MS Cyr"/>
          <w:sz w:val="24"/>
          <w:szCs w:val="24"/>
        </w:rPr>
        <w:t>т</w:t>
      </w:r>
    </w:p>
    <w:p w:rsidR="00BF513D" w:rsidRDefault="00BF513D" w:rsidP="00C238C6">
      <w:pPr>
        <w:pStyle w:val="a3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2.4 </w:t>
      </w:r>
      <w:r w:rsidRPr="000E245B">
        <w:rPr>
          <w:rFonts w:ascii="Arial Unicode MS Cyr" w:hAnsi="Arial Unicode MS Cyr" w:cs="Arial Unicode MS Cyr"/>
          <w:sz w:val="24"/>
          <w:szCs w:val="24"/>
        </w:rPr>
        <w:t>П</w:t>
      </w:r>
      <w:r>
        <w:rPr>
          <w:rFonts w:ascii="Arial Unicode MS Cyr" w:hAnsi="Arial Unicode MS Cyr" w:cs="Arial Unicode MS Cyr"/>
          <w:sz w:val="24"/>
          <w:szCs w:val="24"/>
        </w:rPr>
        <w:t>еревозка  строительного мусора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класс груза 1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>на 15км</w:t>
      </w:r>
      <w:r w:rsidRPr="000E245B"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Arial Unicode MS" w:hAnsi="Arial Unicode MS" w:cs="Arial Unicode MS"/>
          <w:sz w:val="24"/>
          <w:szCs w:val="24"/>
        </w:rPr>
        <w:t>4,84</w:t>
      </w:r>
      <w:r w:rsidRPr="000E245B">
        <w:rPr>
          <w:rFonts w:ascii="Arial Unicode MS Cyr" w:hAnsi="Arial Unicode MS Cyr" w:cs="Arial Unicode MS Cyr"/>
          <w:sz w:val="24"/>
          <w:szCs w:val="24"/>
        </w:rPr>
        <w:t>т</w:t>
      </w:r>
    </w:p>
    <w:p w:rsidR="00BF513D" w:rsidRPr="00811AC6" w:rsidRDefault="00BF513D" w:rsidP="00811AC6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811AC6">
        <w:rPr>
          <w:rFonts w:ascii="Arial Unicode MS Cyr" w:hAnsi="Arial Unicode MS Cyr" w:cs="Arial Unicode MS Cyr"/>
          <w:b/>
          <w:bCs/>
          <w:sz w:val="24"/>
          <w:szCs w:val="24"/>
        </w:rPr>
        <w:t xml:space="preserve">3.Устройство новой дорожной одежды на уширении </w:t>
      </w:r>
    </w:p>
    <w:p w:rsidR="00BF513D" w:rsidRPr="00811AC6" w:rsidRDefault="00BF513D" w:rsidP="00811AC6">
      <w:pPr>
        <w:pStyle w:val="a3"/>
        <w:numPr>
          <w:ilvl w:val="1"/>
          <w:numId w:val="7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 </w:t>
      </w:r>
      <w:r w:rsidRPr="00811AC6">
        <w:rPr>
          <w:rFonts w:ascii="Arial Unicode MS Cyr" w:hAnsi="Arial Unicode MS Cyr" w:cs="Arial Unicode MS Cyr"/>
          <w:sz w:val="24"/>
          <w:szCs w:val="24"/>
        </w:rPr>
        <w:t>Разработка  земляного корыта под уширения и парковки бульдозерами мощностью 79кВт (108 л.с.)(200*0,3) =60м3</w:t>
      </w:r>
    </w:p>
    <w:p w:rsidR="00BF513D" w:rsidRDefault="00BF513D" w:rsidP="00811AC6">
      <w:pPr>
        <w:pStyle w:val="a3"/>
        <w:numPr>
          <w:ilvl w:val="1"/>
          <w:numId w:val="7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Погрузка  грунт</w:t>
      </w:r>
      <w:r w:rsidRPr="00811AC6">
        <w:rPr>
          <w:rFonts w:ascii="Arial Unicode MS Cyr" w:hAnsi="Arial Unicode MS Cyr" w:cs="Arial Unicode MS Cyr"/>
          <w:sz w:val="24"/>
          <w:szCs w:val="24"/>
        </w:rPr>
        <w:t xml:space="preserve">а погрузчиком (60,0*1,75) </w:t>
      </w:r>
      <w:r>
        <w:rPr>
          <w:rFonts w:ascii="Arial Unicode MS Cyr" w:hAnsi="Arial Unicode MS Cyr" w:cs="Arial Unicode MS Cyr"/>
          <w:sz w:val="24"/>
          <w:szCs w:val="24"/>
        </w:rPr>
        <w:t>=105,0 тн</w:t>
      </w:r>
    </w:p>
    <w:p w:rsidR="00BF513D" w:rsidRDefault="00BF513D" w:rsidP="00811AC6">
      <w:pPr>
        <w:pStyle w:val="a3"/>
        <w:numPr>
          <w:ilvl w:val="1"/>
          <w:numId w:val="7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811AC6">
        <w:rPr>
          <w:rFonts w:ascii="Arial Unicode MS Cyr" w:hAnsi="Arial Unicode MS Cyr" w:cs="Arial Unicode MS Cyr"/>
          <w:sz w:val="24"/>
          <w:szCs w:val="24"/>
        </w:rPr>
        <w:t xml:space="preserve">Перевозка грунта (класс груза 1) (58,2*1,75)(15 км) </w:t>
      </w:r>
      <w:r>
        <w:rPr>
          <w:rFonts w:ascii="Arial Unicode MS Cyr" w:hAnsi="Arial Unicode MS Cyr" w:cs="Arial Unicode MS Cyr"/>
          <w:sz w:val="24"/>
          <w:szCs w:val="24"/>
        </w:rPr>
        <w:t>=105,0тн</w:t>
      </w:r>
    </w:p>
    <w:p w:rsidR="00BF513D" w:rsidRDefault="00BF513D" w:rsidP="00811AC6">
      <w:pPr>
        <w:pStyle w:val="a3"/>
        <w:numPr>
          <w:ilvl w:val="1"/>
          <w:numId w:val="7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811AC6">
        <w:rPr>
          <w:rFonts w:ascii="Arial Unicode MS Cyr" w:hAnsi="Arial Unicode MS Cyr" w:cs="Arial Unicode MS Cyr"/>
          <w:sz w:val="24"/>
          <w:szCs w:val="24"/>
        </w:rPr>
        <w:t>Устройство шлакового основания фр.40-70 , толщ.15 см. (200,0*0,15)</w:t>
      </w:r>
      <w:r>
        <w:rPr>
          <w:rFonts w:ascii="Arial Unicode MS Cyr" w:hAnsi="Arial Unicode MS Cyr" w:cs="Arial Unicode MS Cyr"/>
          <w:sz w:val="24"/>
          <w:szCs w:val="24"/>
        </w:rPr>
        <w:t>=30м3</w:t>
      </w:r>
    </w:p>
    <w:p w:rsidR="00BF513D" w:rsidRDefault="00BF513D" w:rsidP="00811AC6">
      <w:pPr>
        <w:pStyle w:val="a3"/>
        <w:numPr>
          <w:ilvl w:val="1"/>
          <w:numId w:val="7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11AC6">
        <w:rPr>
          <w:rFonts w:ascii="Arial Unicode MS Cyr" w:hAnsi="Arial Unicode MS Cyr" w:cs="Arial Unicode MS Cyr"/>
          <w:sz w:val="24"/>
          <w:szCs w:val="24"/>
        </w:rPr>
        <w:t xml:space="preserve"> Устройство шлакового основания фр.20-40 толщ.8см. (200,0*0,08) </w:t>
      </w:r>
      <w:r>
        <w:rPr>
          <w:rFonts w:ascii="Arial Unicode MS Cyr" w:hAnsi="Arial Unicode MS Cyr" w:cs="Arial Unicode MS Cyr"/>
          <w:sz w:val="24"/>
          <w:szCs w:val="24"/>
        </w:rPr>
        <w:t>=16м3</w:t>
      </w:r>
    </w:p>
    <w:p w:rsidR="00BF513D" w:rsidRDefault="00BF513D" w:rsidP="00811AC6">
      <w:pPr>
        <w:pStyle w:val="a3"/>
        <w:numPr>
          <w:ilvl w:val="1"/>
          <w:numId w:val="7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11AC6">
        <w:rPr>
          <w:rFonts w:ascii="Arial Unicode MS Cyr" w:hAnsi="Arial Unicode MS Cyr" w:cs="Arial Unicode MS Cyr"/>
          <w:sz w:val="24"/>
          <w:szCs w:val="24"/>
        </w:rPr>
        <w:t xml:space="preserve">Устройство покрытия из крупнозернистого а/бетона толщ. 4см, Марки ll </w:t>
      </w:r>
      <w:r>
        <w:rPr>
          <w:rFonts w:ascii="Arial Unicode MS Cyr" w:hAnsi="Arial Unicode MS Cyr" w:cs="Arial Unicode MS Cyr"/>
          <w:sz w:val="24"/>
          <w:szCs w:val="24"/>
        </w:rPr>
        <w:t>=200м2</w:t>
      </w:r>
    </w:p>
    <w:p w:rsidR="00BF513D" w:rsidRDefault="00BF513D" w:rsidP="008D344E">
      <w:pPr>
        <w:pStyle w:val="a3"/>
        <w:numPr>
          <w:ilvl w:val="1"/>
          <w:numId w:val="7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D344E">
        <w:rPr>
          <w:rFonts w:ascii="Arial Unicode MS Cyr" w:hAnsi="Arial Unicode MS Cyr" w:cs="Arial Unicode MS Cyr"/>
          <w:sz w:val="24"/>
          <w:szCs w:val="24"/>
        </w:rPr>
        <w:t xml:space="preserve">Устройство покрытияиз мелкозернистого а/бетона толщ. 3см, Марки ll, тип Б </w:t>
      </w:r>
      <w:r>
        <w:rPr>
          <w:rFonts w:ascii="Arial Unicode MS Cyr" w:hAnsi="Arial Unicode MS Cyr" w:cs="Arial Unicode MS Cyr"/>
          <w:sz w:val="24"/>
          <w:szCs w:val="24"/>
        </w:rPr>
        <w:t>=200м2</w:t>
      </w:r>
    </w:p>
    <w:p w:rsidR="00BF513D" w:rsidRPr="008D344E" w:rsidRDefault="00BF513D" w:rsidP="008D344E">
      <w:pPr>
        <w:spacing w:after="0" w:line="240" w:lineRule="auto"/>
        <w:ind w:hanging="142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b/>
          <w:bCs/>
          <w:sz w:val="24"/>
          <w:szCs w:val="24"/>
        </w:rPr>
        <w:t xml:space="preserve">   </w:t>
      </w:r>
      <w:r w:rsidRPr="008D344E">
        <w:rPr>
          <w:rFonts w:ascii="Arial Unicode MS" w:hAnsi="Arial Unicode MS" w:cs="Arial Unicode MS"/>
          <w:b/>
          <w:bCs/>
          <w:sz w:val="24"/>
          <w:szCs w:val="24"/>
        </w:rPr>
        <w:t>4.</w:t>
      </w:r>
      <w:r w:rsidRPr="008D344E">
        <w:t xml:space="preserve"> </w:t>
      </w:r>
      <w:r w:rsidRPr="008D344E">
        <w:rPr>
          <w:rFonts w:ascii="Arial Unicode MS Cyr" w:hAnsi="Arial Unicode MS Cyr" w:cs="Arial Unicode MS Cyr"/>
          <w:b/>
          <w:bCs/>
          <w:sz w:val="24"/>
          <w:szCs w:val="24"/>
        </w:rPr>
        <w:t>Установка бортовых камней.</w:t>
      </w:r>
      <w:r w:rsidRPr="008D344E">
        <w:rPr>
          <w:rFonts w:ascii="Arial Unicode MS" w:hAnsi="Arial Unicode MS" w:cs="Arial Unicode MS"/>
          <w:sz w:val="24"/>
          <w:szCs w:val="24"/>
        </w:rPr>
        <w:t>.</w:t>
      </w:r>
    </w:p>
    <w:p w:rsidR="00BF513D" w:rsidRPr="0098318F" w:rsidRDefault="00BF513D" w:rsidP="008D344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4.1</w:t>
      </w:r>
      <w:r w:rsidRPr="008D344E">
        <w:t xml:space="preserve"> 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Установка бортовых камней на щебеночном основании    в  т.ч.: </w:t>
      </w:r>
    </w:p>
    <w:p w:rsidR="00BF513D" w:rsidRPr="008D344E" w:rsidRDefault="00BF513D" w:rsidP="008D344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а</w:t>
      </w:r>
      <w:r w:rsidRPr="008D344E">
        <w:rPr>
          <w:rFonts w:ascii="Arial Unicode MS Cyr" w:hAnsi="Arial Unicode MS Cyr" w:cs="Arial Unicode MS Cyr"/>
          <w:sz w:val="24"/>
          <w:szCs w:val="24"/>
        </w:rPr>
        <w:t>) П-</w:t>
      </w:r>
      <w:r>
        <w:rPr>
          <w:rFonts w:ascii="Arial Unicode MS" w:hAnsi="Arial Unicode MS" w:cs="Arial Unicode MS"/>
          <w:sz w:val="24"/>
          <w:szCs w:val="24"/>
        </w:rPr>
        <w:t>5</w:t>
      </w:r>
      <w:r w:rsidRPr="008D344E">
        <w:rPr>
          <w:rFonts w:ascii="Arial Unicode MS Cyr" w:hAnsi="Arial Unicode MS Cyr" w:cs="Arial Unicode MS Cyr"/>
          <w:sz w:val="24"/>
          <w:szCs w:val="24"/>
        </w:rPr>
        <w:t>У (длина-</w:t>
      </w:r>
      <w:r>
        <w:rPr>
          <w:rFonts w:ascii="Arial Unicode MS" w:hAnsi="Arial Unicode MS" w:cs="Arial Unicode MS"/>
          <w:sz w:val="24"/>
          <w:szCs w:val="24"/>
        </w:rPr>
        <w:t>3</w:t>
      </w:r>
      <w:r w:rsidRPr="008D344E">
        <w:rPr>
          <w:rFonts w:ascii="Arial Unicode MS Cyr" w:hAnsi="Arial Unicode MS Cyr" w:cs="Arial Unicode MS Cyr"/>
          <w:sz w:val="24"/>
          <w:szCs w:val="24"/>
        </w:rPr>
        <w:t>м, объем 1 м.п.-0,0</w:t>
      </w:r>
      <w:r>
        <w:rPr>
          <w:rFonts w:ascii="Arial Unicode MS" w:hAnsi="Arial Unicode MS" w:cs="Arial Unicode MS"/>
          <w:sz w:val="24"/>
          <w:szCs w:val="24"/>
        </w:rPr>
        <w:t>210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м3) – </w:t>
      </w:r>
      <w:r>
        <w:rPr>
          <w:rFonts w:ascii="Arial Unicode MS" w:hAnsi="Arial Unicode MS" w:cs="Arial Unicode MS"/>
          <w:sz w:val="24"/>
          <w:szCs w:val="24"/>
        </w:rPr>
        <w:t>16</w:t>
      </w:r>
      <w:r w:rsidRPr="008D344E">
        <w:rPr>
          <w:rFonts w:ascii="Arial Unicode MS Cyr" w:hAnsi="Arial Unicode MS Cyr" w:cs="Arial Unicode MS Cyr"/>
          <w:sz w:val="24"/>
          <w:szCs w:val="24"/>
        </w:rPr>
        <w:t>,0 м.п.;</w:t>
      </w:r>
    </w:p>
    <w:p w:rsidR="00BF513D" w:rsidRDefault="00BF513D" w:rsidP="008D344E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8D344E">
        <w:rPr>
          <w:rFonts w:ascii="Arial Unicode MS" w:hAnsi="Arial Unicode MS" w:cs="Arial Unicode MS"/>
          <w:b/>
          <w:bCs/>
          <w:sz w:val="24"/>
          <w:szCs w:val="24"/>
        </w:rPr>
        <w:t>5.</w:t>
      </w:r>
      <w:r w:rsidRPr="008D344E">
        <w:rPr>
          <w:b/>
          <w:bCs/>
        </w:rPr>
        <w:t xml:space="preserve"> </w:t>
      </w:r>
      <w:r w:rsidRPr="008D344E">
        <w:rPr>
          <w:rFonts w:ascii="Arial Unicode MS Cyr" w:hAnsi="Arial Unicode MS Cyr" w:cs="Arial Unicode MS Cyr"/>
          <w:b/>
          <w:bCs/>
          <w:sz w:val="24"/>
          <w:szCs w:val="24"/>
        </w:rPr>
        <w:t>Восстановление газонов.</w:t>
      </w:r>
    </w:p>
    <w:p w:rsidR="00BF513D" w:rsidRDefault="00BF513D" w:rsidP="008D344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D344E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cs="Arial Unicode MS"/>
          <w:sz w:val="24"/>
          <w:szCs w:val="24"/>
        </w:rPr>
        <w:t xml:space="preserve">5.1 </w:t>
      </w:r>
      <w:r w:rsidRPr="008D344E">
        <w:rPr>
          <w:rFonts w:ascii="Arial Unicode MS Cyr" w:hAnsi="Arial Unicode MS Cyr" w:cs="Arial Unicode MS Cyr"/>
          <w:sz w:val="24"/>
          <w:szCs w:val="24"/>
        </w:rPr>
        <w:t>Устройство газонов толщиной 15 см. с внесением растительной земли.</w:t>
      </w:r>
      <w:r>
        <w:rPr>
          <w:rFonts w:ascii="Arial Unicode MS Cyr" w:hAnsi="Arial Unicode MS Cyr" w:cs="Arial Unicode MS Cyr"/>
          <w:sz w:val="24"/>
          <w:szCs w:val="24"/>
        </w:rPr>
        <w:t>- 30 м2</w:t>
      </w:r>
    </w:p>
    <w:p w:rsidR="00BF513D" w:rsidRDefault="00BF513D" w:rsidP="008D344E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>
        <w:rPr>
          <w:rFonts w:ascii="Arial Unicode MS" w:hAnsi="Arial Unicode MS" w:cs="Arial Unicode MS"/>
          <w:b/>
          <w:bCs/>
          <w:sz w:val="24"/>
          <w:szCs w:val="24"/>
        </w:rPr>
        <w:t>6</w:t>
      </w:r>
      <w:r w:rsidRPr="008D344E">
        <w:rPr>
          <w:rFonts w:ascii="Arial Unicode MS" w:hAnsi="Arial Unicode MS" w:cs="Arial Unicode MS"/>
          <w:b/>
          <w:bCs/>
          <w:sz w:val="24"/>
          <w:szCs w:val="24"/>
        </w:rPr>
        <w:t>.</w:t>
      </w:r>
      <w:r w:rsidRPr="008D344E">
        <w:rPr>
          <w:b/>
          <w:bCs/>
        </w:rPr>
        <w:t xml:space="preserve"> </w:t>
      </w:r>
      <w:r w:rsidRPr="008D344E">
        <w:rPr>
          <w:rFonts w:ascii="Arial Unicode MS Cyr" w:hAnsi="Arial Unicode MS Cyr" w:cs="Arial Unicode MS Cyr"/>
          <w:b/>
          <w:bCs/>
          <w:sz w:val="24"/>
          <w:szCs w:val="24"/>
        </w:rPr>
        <w:t>Восстановление тротуаров.</w:t>
      </w:r>
    </w:p>
    <w:p w:rsidR="00BF513D" w:rsidRDefault="00BF513D" w:rsidP="008D344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6.1 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Устройство подстилающих слоев из шлакового щебня фр.0-10 под дорожные бордюры В=20см, Н=10 см </w:t>
      </w:r>
      <w:r>
        <w:rPr>
          <w:rFonts w:ascii="Arial Unicode MS Cyr" w:hAnsi="Arial Unicode MS Cyr" w:cs="Arial Unicode MS Cyr"/>
          <w:sz w:val="24"/>
          <w:szCs w:val="24"/>
        </w:rPr>
        <w:t>– 3,2 м2/0,3м</w:t>
      </w:r>
    </w:p>
    <w:p w:rsidR="00BF513D" w:rsidRDefault="00BF513D" w:rsidP="007D07A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D344E">
        <w:rPr>
          <w:rFonts w:ascii="Arial Unicode MS" w:hAnsi="Arial Unicode MS" w:cs="Arial Unicode MS"/>
          <w:sz w:val="24"/>
          <w:szCs w:val="24"/>
        </w:rPr>
        <w:t>6.</w:t>
      </w:r>
      <w:r>
        <w:rPr>
          <w:rFonts w:ascii="Arial Unicode MS" w:hAnsi="Arial Unicode MS" w:cs="Arial Unicode MS"/>
          <w:sz w:val="24"/>
          <w:szCs w:val="24"/>
        </w:rPr>
        <w:t>2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 Устройство шлакового основания фр.0-10,толщ.10см.  – </w:t>
      </w:r>
      <w:r>
        <w:rPr>
          <w:rFonts w:ascii="Arial Unicode MS" w:hAnsi="Arial Unicode MS" w:cs="Arial Unicode MS"/>
          <w:sz w:val="24"/>
          <w:szCs w:val="24"/>
        </w:rPr>
        <w:t>20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 м2/</w:t>
      </w:r>
      <w:r>
        <w:rPr>
          <w:rFonts w:ascii="Arial Unicode MS" w:hAnsi="Arial Unicode MS" w:cs="Arial Unicode MS"/>
          <w:sz w:val="24"/>
          <w:szCs w:val="24"/>
        </w:rPr>
        <w:t>2,0</w:t>
      </w:r>
      <w:r w:rsidRPr="008D344E">
        <w:rPr>
          <w:rFonts w:ascii="Arial Unicode MS Cyr" w:hAnsi="Arial Unicode MS Cyr" w:cs="Arial Unicode MS Cyr"/>
          <w:sz w:val="24"/>
          <w:szCs w:val="24"/>
        </w:rPr>
        <w:t>м3</w:t>
      </w:r>
      <w:r w:rsidRPr="008D344E">
        <w:rPr>
          <w:rFonts w:ascii="Arial Unicode MS" w:hAnsi="Arial Unicode MS" w:cs="Arial Unicode MS"/>
          <w:sz w:val="24"/>
          <w:szCs w:val="24"/>
        </w:rPr>
        <w:t xml:space="preserve"> </w:t>
      </w:r>
    </w:p>
    <w:p w:rsidR="00BF513D" w:rsidRDefault="00BF513D" w:rsidP="007D07A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6.3 </w:t>
      </w:r>
      <w:r w:rsidRPr="007D07A1">
        <w:rPr>
          <w:rFonts w:ascii="Arial Unicode MS Cyr" w:hAnsi="Arial Unicode MS Cyr" w:cs="Arial Unicode MS Cyr"/>
          <w:sz w:val="24"/>
          <w:szCs w:val="24"/>
        </w:rPr>
        <w:t>Устройство покрытия из мелкозернистого а/бетона толщ.4см, Марки ll, тип Б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  – </w:t>
      </w:r>
      <w:r>
        <w:rPr>
          <w:rFonts w:ascii="Arial Unicode MS" w:hAnsi="Arial Unicode MS" w:cs="Arial Unicode MS"/>
          <w:sz w:val="24"/>
          <w:szCs w:val="24"/>
        </w:rPr>
        <w:t>20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 м2</w:t>
      </w:r>
    </w:p>
    <w:p w:rsidR="00BF513D" w:rsidRDefault="00BF513D" w:rsidP="008D344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8D344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8D344E">
      <w:pPr>
        <w:pStyle w:val="a3"/>
        <w:spacing w:after="0" w:line="240" w:lineRule="auto"/>
        <w:ind w:left="0"/>
        <w:rPr>
          <w:rFonts w:ascii="Arial Unicode MS" w:hAnsi="Arial Unicode MS" w:cs="Arial Unicode MS"/>
          <w:b/>
          <w:bCs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bCs/>
          <w:sz w:val="24"/>
          <w:szCs w:val="24"/>
        </w:rPr>
        <w:t>Технико-экономические показатели: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442735">
        <w:rPr>
          <w:rFonts w:ascii="Arial Unicode MS Cyr" w:hAnsi="Arial Unicode MS Cyr" w:cs="Arial Unicode MS Cyr"/>
          <w:sz w:val="24"/>
          <w:szCs w:val="24"/>
        </w:rPr>
        <w:t>-площадь территории</w:t>
      </w:r>
      <w:r>
        <w:rPr>
          <w:rFonts w:ascii="Arial Unicode MS" w:hAnsi="Arial Unicode MS" w:cs="Arial Unicode MS"/>
          <w:sz w:val="24"/>
          <w:szCs w:val="24"/>
        </w:rPr>
        <w:t>- 1536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застройки</w:t>
      </w:r>
      <w:r>
        <w:rPr>
          <w:rFonts w:ascii="Arial Unicode MS" w:hAnsi="Arial Unicode MS" w:cs="Arial Unicode MS"/>
          <w:sz w:val="24"/>
          <w:szCs w:val="24"/>
        </w:rPr>
        <w:t>- 439,1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-общая площадь дома-1623,9 м2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квартир-</w:t>
      </w:r>
      <w:r>
        <w:rPr>
          <w:rFonts w:ascii="Arial Unicode MS" w:hAnsi="Arial Unicode MS" w:cs="Arial Unicode MS"/>
          <w:sz w:val="24"/>
          <w:szCs w:val="24"/>
        </w:rPr>
        <w:t>40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жителей-</w:t>
      </w:r>
      <w:r>
        <w:rPr>
          <w:rFonts w:ascii="Arial Unicode MS" w:hAnsi="Arial Unicode MS" w:cs="Arial Unicode MS"/>
          <w:sz w:val="24"/>
          <w:szCs w:val="24"/>
        </w:rPr>
        <w:t>71</w:t>
      </w:r>
    </w:p>
    <w:p w:rsidR="00BF513D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дворового благоустройства</w:t>
      </w:r>
      <w:r>
        <w:rPr>
          <w:rFonts w:ascii="Arial Unicode MS" w:hAnsi="Arial Unicode MS" w:cs="Arial Unicode MS"/>
          <w:sz w:val="24"/>
          <w:szCs w:val="24"/>
        </w:rPr>
        <w:t>-1096,9</w:t>
      </w:r>
    </w:p>
    <w:p w:rsidR="00BF513D" w:rsidRPr="00914F9F" w:rsidRDefault="00BF513D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используемого оборудования для дворовой территории:</w:t>
      </w: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Контейнеры для мусора</w:t>
      </w: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noProof/>
          <w:sz w:val="24"/>
          <w:szCs w:val="24"/>
          <w:lang w:eastAsia="ru-RU"/>
        </w:rPr>
        <w:drawing>
          <wp:inline distT="0" distB="0" distL="0" distR="0">
            <wp:extent cx="1647825" cy="1657350"/>
            <wp:effectExtent l="0" t="0" r="0" b="0"/>
            <wp:docPr id="6" name="Рисунок 6" descr="контей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тейне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Скамейка</w:t>
      </w: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52625" cy="1219200"/>
            <wp:effectExtent l="0" t="0" r="0" b="0"/>
            <wp:docPr id="7" name="Рисунок 25" descr="Картинки по запросу скамейка в па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Картинки по запросу скамейка в пар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Урна</w:t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90675" cy="1400175"/>
            <wp:effectExtent l="0" t="0" r="0" b="0"/>
            <wp:docPr id="8" name="Рисунок 28" descr="Картинки по запросу у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ур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используемого детского оборудования:</w:t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Горка детская</w:t>
      </w:r>
    </w:p>
    <w:p w:rsidR="00BF513D" w:rsidRDefault="00310F46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85975" cy="1895475"/>
            <wp:effectExtent l="0" t="0" r="0" b="0"/>
            <wp:docPr id="9" name="Рисунок 34" descr="Картинки по запросу горка д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ртинки по запросу горка детска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Песочница</w:t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66950" cy="1352550"/>
            <wp:effectExtent l="0" t="0" r="0" b="0"/>
            <wp:docPr id="10" name="Рисунок 37" descr="Картинки по запросу песоч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Картинки по запросу песочниц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Качеля-балансир</w:t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1250" cy="1685925"/>
            <wp:effectExtent l="0" t="0" r="0" b="0"/>
            <wp:docPr id="11" name="Рисунок 40" descr="Картинки по запросу качеля баланс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Картинки по запросу качеля баланси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Качеля</w:t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85950" cy="2419350"/>
            <wp:effectExtent l="0" t="0" r="0" b="0"/>
            <wp:docPr id="12" name="Рисунок 31" descr="Картинки по запросу кач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артинки по запросу каче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Карусель</w:t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81300" cy="2162175"/>
            <wp:effectExtent l="0" t="0" r="0" b="0"/>
            <wp:docPr id="13" name="Рисунок 43" descr="Картинки по запросу качеля-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Картинки по запросу качеля-карусел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оформления участка возле дома:</w:t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4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Устройство цветников вдоль фасада жилого дома</w:t>
      </w: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9575" cy="3162300"/>
            <wp:effectExtent l="0" t="0" r="0" b="0"/>
            <wp:docPr id="14" name="Рисунок 9" descr="клумб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лумба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noProof/>
          <w:sz w:val="24"/>
          <w:szCs w:val="24"/>
          <w:lang w:eastAsia="ru-RU"/>
        </w:rPr>
        <w:drawing>
          <wp:inline distT="0" distB="0" distL="0" distR="0">
            <wp:extent cx="4210050" cy="3171825"/>
            <wp:effectExtent l="0" t="0" r="0" b="0"/>
            <wp:docPr id="15" name="Рисунок 10" descr="клумб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лумба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numPr>
          <w:ilvl w:val="0"/>
          <w:numId w:val="4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Устройство цветника возле дерева</w:t>
      </w: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1714500"/>
            <wp:effectExtent l="0" t="0" r="0" b="0"/>
            <wp:docPr id="16" name="Рисунок 11" descr="клумб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лумба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Pr="00676FDD" w:rsidRDefault="00BF513D" w:rsidP="004F2D0E">
      <w:pPr>
        <w:pStyle w:val="a3"/>
        <w:numPr>
          <w:ilvl w:val="0"/>
          <w:numId w:val="4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676FDD">
        <w:rPr>
          <w:rFonts w:ascii="Arial Black" w:hAnsi="Arial Black" w:cs="Arial Black"/>
          <w:sz w:val="24"/>
          <w:szCs w:val="24"/>
        </w:rPr>
        <w:t>Устройство скамейки возле дерева</w:t>
      </w:r>
    </w:p>
    <w:p w:rsidR="00BF513D" w:rsidRPr="00676FD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76550" cy="2228850"/>
            <wp:effectExtent l="0" t="0" r="0" b="0"/>
            <wp:docPr id="17" name="Рисунок 46" descr="Картинки по запросу скамейка возле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Картинки по запросу скамейка возле дере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numPr>
          <w:ilvl w:val="0"/>
          <w:numId w:val="4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Устройство цветника</w:t>
      </w: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noProof/>
          <w:sz w:val="24"/>
          <w:szCs w:val="24"/>
          <w:lang w:eastAsia="ru-RU"/>
        </w:rPr>
        <w:drawing>
          <wp:inline distT="0" distB="0" distL="0" distR="0">
            <wp:extent cx="2466975" cy="1847850"/>
            <wp:effectExtent l="0" t="0" r="0" b="0"/>
            <wp:docPr id="18" name="Рисунок 12" descr="клум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лумб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формирования дворовой территории:</w:t>
      </w: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BF513D" w:rsidRDefault="00310F46" w:rsidP="004F2D0E">
      <w:pPr>
        <w:pStyle w:val="a3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81500" cy="3286125"/>
            <wp:effectExtent l="0" t="0" r="0" b="0"/>
            <wp:docPr id="19" name="Рисунок 49" descr="Картинки по запросу озеленение дворовой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Картинки по запросу озеленение дворовой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Default="00BF513D" w:rsidP="004F2D0E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BF513D" w:rsidRPr="00F77EC9" w:rsidRDefault="00310F46" w:rsidP="004F2D0E">
      <w:pPr>
        <w:spacing w:after="0" w:line="240" w:lineRule="auto"/>
        <w:jc w:val="center"/>
        <w:rPr>
          <w:rFonts w:ascii="Arial Black" w:hAnsi="Arial Black" w:cs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0" t="0" r="0" b="0"/>
            <wp:docPr id="20" name="Рисунок 5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3D" w:rsidRPr="00F77EC9" w:rsidRDefault="00BF513D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sectPr w:rsidR="00BF513D" w:rsidRPr="00F77EC9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6152FE"/>
    <w:multiLevelType w:val="multilevel"/>
    <w:tmpl w:val="5A5868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B20E1D"/>
    <w:multiLevelType w:val="multilevel"/>
    <w:tmpl w:val="DD1890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66A2295F"/>
    <w:multiLevelType w:val="multilevel"/>
    <w:tmpl w:val="A7D63D2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00" w:hanging="2160"/>
      </w:pPr>
      <w:rPr>
        <w:rFonts w:hint="default"/>
      </w:rPr>
    </w:lvl>
  </w:abstractNum>
  <w:abstractNum w:abstractNumId="6" w15:restartNumberingAfterBreak="0">
    <w:nsid w:val="77857261"/>
    <w:multiLevelType w:val="multilevel"/>
    <w:tmpl w:val="86FA9B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2E"/>
    <w:rsid w:val="000708E8"/>
    <w:rsid w:val="00077F2D"/>
    <w:rsid w:val="000D15EA"/>
    <w:rsid w:val="000E245B"/>
    <w:rsid w:val="000E6911"/>
    <w:rsid w:val="0012180C"/>
    <w:rsid w:val="0013020E"/>
    <w:rsid w:val="001367B1"/>
    <w:rsid w:val="0014252E"/>
    <w:rsid w:val="00161B47"/>
    <w:rsid w:val="00166478"/>
    <w:rsid w:val="00190FD4"/>
    <w:rsid w:val="001A390A"/>
    <w:rsid w:val="001B0CA0"/>
    <w:rsid w:val="00226AD5"/>
    <w:rsid w:val="002774AB"/>
    <w:rsid w:val="00292989"/>
    <w:rsid w:val="00302A0B"/>
    <w:rsid w:val="00307A08"/>
    <w:rsid w:val="00310F46"/>
    <w:rsid w:val="003222F6"/>
    <w:rsid w:val="00322890"/>
    <w:rsid w:val="003663DA"/>
    <w:rsid w:val="003963BA"/>
    <w:rsid w:val="003B005A"/>
    <w:rsid w:val="003F753E"/>
    <w:rsid w:val="00442735"/>
    <w:rsid w:val="00477BA9"/>
    <w:rsid w:val="0049380E"/>
    <w:rsid w:val="004A7B37"/>
    <w:rsid w:val="004B55BB"/>
    <w:rsid w:val="004F2D0E"/>
    <w:rsid w:val="00503B36"/>
    <w:rsid w:val="00517297"/>
    <w:rsid w:val="005D30CD"/>
    <w:rsid w:val="006757B4"/>
    <w:rsid w:val="00676FDD"/>
    <w:rsid w:val="00696B15"/>
    <w:rsid w:val="006E4A6A"/>
    <w:rsid w:val="0074455A"/>
    <w:rsid w:val="00760CDF"/>
    <w:rsid w:val="007D00C9"/>
    <w:rsid w:val="007D07A1"/>
    <w:rsid w:val="00811AC6"/>
    <w:rsid w:val="00854E34"/>
    <w:rsid w:val="0086338B"/>
    <w:rsid w:val="00865098"/>
    <w:rsid w:val="00883D86"/>
    <w:rsid w:val="008D344E"/>
    <w:rsid w:val="008E16F1"/>
    <w:rsid w:val="00914F9F"/>
    <w:rsid w:val="009233FD"/>
    <w:rsid w:val="0098318F"/>
    <w:rsid w:val="00986F3A"/>
    <w:rsid w:val="009C2126"/>
    <w:rsid w:val="00A35515"/>
    <w:rsid w:val="00A45007"/>
    <w:rsid w:val="00A95D5D"/>
    <w:rsid w:val="00AB6300"/>
    <w:rsid w:val="00AF2F51"/>
    <w:rsid w:val="00B40801"/>
    <w:rsid w:val="00B557C8"/>
    <w:rsid w:val="00B86E71"/>
    <w:rsid w:val="00BD082A"/>
    <w:rsid w:val="00BF513D"/>
    <w:rsid w:val="00C20257"/>
    <w:rsid w:val="00C238C6"/>
    <w:rsid w:val="00C333C3"/>
    <w:rsid w:val="00CB1EFF"/>
    <w:rsid w:val="00D06E0E"/>
    <w:rsid w:val="00D2069B"/>
    <w:rsid w:val="00D63E72"/>
    <w:rsid w:val="00DA0EB9"/>
    <w:rsid w:val="00E774D4"/>
    <w:rsid w:val="00E85AF6"/>
    <w:rsid w:val="00EA2E5A"/>
    <w:rsid w:val="00F40BF6"/>
    <w:rsid w:val="00F43282"/>
    <w:rsid w:val="00F61337"/>
    <w:rsid w:val="00F77EC9"/>
    <w:rsid w:val="00F81A3E"/>
    <w:rsid w:val="00F9148F"/>
    <w:rsid w:val="00F93EFD"/>
    <w:rsid w:val="00FA7EA4"/>
    <w:rsid w:val="00FB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5EFDBB-2559-46F9-B92A-87103EB8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509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42735"/>
    <w:pPr>
      <w:ind w:left="720"/>
    </w:pPr>
  </w:style>
  <w:style w:type="paragraph" w:styleId="a4">
    <w:name w:val="Balloon Text"/>
    <w:basedOn w:val="a"/>
    <w:link w:val="a5"/>
    <w:uiPriority w:val="99"/>
    <w:semiHidden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66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БЛАГОУСТРОЙСТВА ДВОРОВОЙ ТЕРРИТОРИИ</vt:lpstr>
    </vt:vector>
  </TitlesOfParts>
  <Company>RePack by SPecialiST</Company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БЛАГОУСТРОЙСТВА ДВОРОВОЙ ТЕРРИТОРИИ</dc:title>
  <dc:subject/>
  <dc:creator>Донская</dc:creator>
  <cp:keywords/>
  <dc:description/>
  <cp:lastModifiedBy>povoaleksandr@yandex.ru</cp:lastModifiedBy>
  <cp:revision>3</cp:revision>
  <dcterms:created xsi:type="dcterms:W3CDTF">2017-07-14T11:43:00Z</dcterms:created>
  <dcterms:modified xsi:type="dcterms:W3CDTF">2017-07-14T11:43:00Z</dcterms:modified>
</cp:coreProperties>
</file>