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67C" w:rsidRDefault="0040067C"/>
    <w:p w:rsidR="0040067C" w:rsidRDefault="0040067C" w:rsidP="00166478">
      <w:pPr>
        <w:jc w:val="center"/>
        <w:rPr>
          <w:sz w:val="40"/>
          <w:szCs w:val="40"/>
        </w:rPr>
      </w:pPr>
    </w:p>
    <w:p w:rsidR="0040067C" w:rsidRPr="00166478" w:rsidRDefault="0040067C" w:rsidP="00166478">
      <w:pPr>
        <w:jc w:val="center"/>
        <w:rPr>
          <w:sz w:val="40"/>
          <w:szCs w:val="40"/>
        </w:rPr>
      </w:pPr>
      <w:r w:rsidRPr="00166478">
        <w:rPr>
          <w:sz w:val="40"/>
          <w:szCs w:val="40"/>
        </w:rPr>
        <w:t>ПРОЕКТ БЛАГОУСТРОЙСТВА ДВОРОВОЙ ТЕРРИТОРИИ</w:t>
      </w:r>
    </w:p>
    <w:p w:rsidR="0040067C" w:rsidRDefault="0040067C" w:rsidP="00166478">
      <w:pPr>
        <w:jc w:val="center"/>
      </w:pPr>
    </w:p>
    <w:p w:rsidR="0040067C" w:rsidRDefault="0040067C" w:rsidP="00166478">
      <w:pPr>
        <w:jc w:val="center"/>
      </w:pPr>
    </w:p>
    <w:p w:rsidR="0040067C" w:rsidRDefault="0040067C" w:rsidP="00166478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32.5pt;height:309.75pt;visibility:visible">
            <v:imagedata r:id="rId5" o:title=""/>
          </v:shape>
        </w:pict>
      </w:r>
    </w:p>
    <w:p w:rsidR="0040067C" w:rsidRDefault="0040067C"/>
    <w:p w:rsidR="0040067C" w:rsidRPr="00166478" w:rsidRDefault="0040067C" w:rsidP="00166478">
      <w:pPr>
        <w:jc w:val="center"/>
        <w:rPr>
          <w:sz w:val="28"/>
          <w:szCs w:val="28"/>
        </w:rPr>
      </w:pPr>
      <w:r w:rsidRPr="00166478">
        <w:rPr>
          <w:sz w:val="28"/>
          <w:szCs w:val="28"/>
        </w:rPr>
        <w:t xml:space="preserve">По адресу: Кемеровская обл. г.Новокузнецк, </w:t>
      </w:r>
      <w:r>
        <w:rPr>
          <w:sz w:val="28"/>
          <w:szCs w:val="28"/>
        </w:rPr>
        <w:t>Центральный</w:t>
      </w:r>
      <w:r w:rsidRPr="00166478">
        <w:rPr>
          <w:sz w:val="28"/>
          <w:szCs w:val="28"/>
        </w:rPr>
        <w:t xml:space="preserve"> район, </w:t>
      </w:r>
      <w:r>
        <w:rPr>
          <w:sz w:val="28"/>
          <w:szCs w:val="28"/>
        </w:rPr>
        <w:t>пр.Металлургов,15</w:t>
      </w:r>
      <w:r w:rsidRPr="00166478">
        <w:rPr>
          <w:sz w:val="28"/>
          <w:szCs w:val="28"/>
        </w:rPr>
        <w:t>.</w:t>
      </w:r>
    </w:p>
    <w:p w:rsidR="0040067C" w:rsidRDefault="0040067C"/>
    <w:p w:rsidR="0040067C" w:rsidRDefault="0040067C"/>
    <w:p w:rsidR="0040067C" w:rsidRDefault="0040067C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г.</w:t>
      </w:r>
      <w:r>
        <w:rPr>
          <w:sz w:val="24"/>
          <w:szCs w:val="24"/>
        </w:rPr>
        <w:t>Новокузнецк</w:t>
      </w:r>
      <w:r w:rsidRPr="00166478">
        <w:rPr>
          <w:sz w:val="24"/>
          <w:szCs w:val="24"/>
        </w:rPr>
        <w:t xml:space="preserve"> </w:t>
      </w:r>
    </w:p>
    <w:p w:rsidR="0040067C" w:rsidRPr="00166478" w:rsidRDefault="0040067C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2017 год</w:t>
      </w:r>
    </w:p>
    <w:p w:rsidR="0040067C" w:rsidRDefault="0040067C"/>
    <w:p w:rsidR="0040067C" w:rsidRDefault="0040067C"/>
    <w:p w:rsidR="0040067C" w:rsidRDefault="0040067C"/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Pr="00894D35" w:rsidRDefault="0040067C" w:rsidP="00894D35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894D35">
        <w:rPr>
          <w:rFonts w:ascii="Arial Unicode MS Cyr" w:hAnsi="Arial Unicode MS Cyr" w:cs="Arial Unicode MS Cyr"/>
          <w:sz w:val="24"/>
          <w:szCs w:val="24"/>
        </w:rPr>
        <w:t>СОДЕРЖАНИЕ</w:t>
      </w:r>
    </w:p>
    <w:p w:rsidR="0040067C" w:rsidRPr="00894D35" w:rsidRDefault="0040067C" w:rsidP="00894D35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Pr="00894D35" w:rsidRDefault="0040067C" w:rsidP="00894D35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Pr="00894D35" w:rsidRDefault="0040067C" w:rsidP="00894D35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894D35">
        <w:rPr>
          <w:rFonts w:ascii="Arial Unicode MS Cyr" w:hAnsi="Arial Unicode MS Cyr" w:cs="Arial Unicode MS Cyr"/>
          <w:sz w:val="24"/>
          <w:szCs w:val="24"/>
        </w:rPr>
        <w:t>Общие данные…………………………………………………………………………...3</w:t>
      </w:r>
    </w:p>
    <w:p w:rsidR="0040067C" w:rsidRPr="00894D35" w:rsidRDefault="0040067C" w:rsidP="00894D35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894D35">
        <w:rPr>
          <w:rFonts w:ascii="Arial Unicode MS Cyr" w:hAnsi="Arial Unicode MS Cyr" w:cs="Arial Unicode MS Cyr"/>
          <w:sz w:val="24"/>
          <w:szCs w:val="24"/>
        </w:rPr>
        <w:t>Современное состояние дворовой территории……………………………………3</w:t>
      </w:r>
    </w:p>
    <w:p w:rsidR="0040067C" w:rsidRPr="00894D35" w:rsidRDefault="0040067C" w:rsidP="00894D35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894D35">
        <w:rPr>
          <w:rFonts w:ascii="Arial Unicode MS Cyr" w:hAnsi="Arial Unicode MS Cyr" w:cs="Arial Unicode MS Cyr"/>
          <w:sz w:val="24"/>
          <w:szCs w:val="24"/>
        </w:rPr>
        <w:t>Проектное решение………………………………………………………………….….5</w:t>
      </w:r>
    </w:p>
    <w:p w:rsidR="0040067C" w:rsidRPr="00894D35" w:rsidRDefault="0040067C" w:rsidP="00894D35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894D35">
        <w:rPr>
          <w:rFonts w:ascii="Arial Unicode MS Cyr" w:hAnsi="Arial Unicode MS Cyr" w:cs="Arial Unicode MS Cyr"/>
          <w:sz w:val="24"/>
          <w:szCs w:val="24"/>
        </w:rPr>
        <w:t>Примеры используемого оборудования для дворовой территории…………....</w:t>
      </w:r>
      <w:r>
        <w:rPr>
          <w:rFonts w:ascii="Arial Unicode MS" w:hAnsi="Arial Unicode MS" w:cs="Arial Unicode MS"/>
          <w:sz w:val="24"/>
          <w:szCs w:val="24"/>
        </w:rPr>
        <w:t>9</w:t>
      </w: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Pr="00914F9F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 благоустройства дворовой территории 5-ти этажного многоквартирного жилого дома расположенного по адресу: г.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Новокузнецк, </w:t>
      </w:r>
      <w:r>
        <w:rPr>
          <w:rFonts w:ascii="Arial Unicode MS Cyr" w:hAnsi="Arial Unicode MS Cyr" w:cs="Arial Unicode MS Cyr"/>
          <w:sz w:val="24"/>
          <w:szCs w:val="24"/>
        </w:rPr>
        <w:t xml:space="preserve">Центральный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район, </w:t>
      </w:r>
      <w:r>
        <w:rPr>
          <w:rFonts w:ascii="Arial Unicode MS Cyr" w:hAnsi="Arial Unicode MS Cyr" w:cs="Arial Unicode MS Cyr"/>
          <w:sz w:val="24"/>
          <w:szCs w:val="24"/>
        </w:rPr>
        <w:t>пр.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Металлургов</w:t>
      </w:r>
      <w:r>
        <w:rPr>
          <w:rFonts w:ascii="Arial Unicode MS" w:hAnsi="Arial Unicode MS" w:cs="Arial Unicode MS"/>
          <w:sz w:val="24"/>
          <w:szCs w:val="24"/>
        </w:rPr>
        <w:t>,15</w:t>
      </w:r>
      <w:r w:rsidRPr="00914F9F">
        <w:rPr>
          <w:rFonts w:ascii="Arial Unicode MS" w:hAnsi="Arial Unicode MS" w:cs="Arial Unicode MS"/>
          <w:sz w:val="24"/>
          <w:szCs w:val="24"/>
        </w:rPr>
        <w:t>,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выполнен на основании задания заказчика, в качестве заказчика выступает ООО «УК «Проспект»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благоустройства выполнен на</w:t>
      </w:r>
      <w:r>
        <w:rPr>
          <w:rFonts w:ascii="Arial Unicode MS Cyr" w:hAnsi="Arial Unicode MS Cyr" w:cs="Arial Unicode MS Cyr"/>
          <w:sz w:val="24"/>
          <w:szCs w:val="24"/>
        </w:rPr>
        <w:t xml:space="preserve"> топографической съемки М 1:500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предоставленной заказчиком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sz w:val="24"/>
          <w:szCs w:val="24"/>
        </w:rPr>
        <w:t>Общие данные.</w:t>
      </w:r>
    </w:p>
    <w:p w:rsidR="0040067C" w:rsidRPr="0013020E" w:rsidRDefault="0040067C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40067C" w:rsidRPr="00914F9F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 xml:space="preserve">Жилой дом расположен </w:t>
      </w:r>
      <w:r>
        <w:rPr>
          <w:rFonts w:ascii="Arial Unicode MS Cyr" w:hAnsi="Arial Unicode MS Cyr" w:cs="Arial Unicode MS Cyr"/>
          <w:sz w:val="24"/>
          <w:szCs w:val="24"/>
        </w:rPr>
        <w:t>на перекрестке улицы Кутузова и пр.Металлургов. Земельный участок многоквартирного жилого дома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 xml:space="preserve"> граничит с земельными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участками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 xml:space="preserve"> других жилых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 xml:space="preserve"> домов, расположенных в группе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. Градостроительная особенность </w:t>
      </w:r>
      <w:r>
        <w:rPr>
          <w:rFonts w:ascii="Arial Unicode MS Cyr" w:hAnsi="Arial Unicode MS Cyr" w:cs="Arial Unicode MS Cyr"/>
          <w:sz w:val="24"/>
          <w:szCs w:val="24"/>
        </w:rPr>
        <w:t>–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жилой дом имеет П-образную форму вдоль которого предусмотрен внутренний проезд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. </w:t>
      </w:r>
      <w:r>
        <w:rPr>
          <w:rFonts w:ascii="Arial Unicode MS Cyr" w:hAnsi="Arial Unicode MS Cyr" w:cs="Arial Unicode MS Cyr"/>
          <w:sz w:val="24"/>
          <w:szCs w:val="24"/>
        </w:rPr>
        <w:t>В соответствии с межеванием территории участок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 xml:space="preserve"> жилого дома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достаточно большой и имеет возможность разместить на нем все необходимые площадки и стоянки.</w:t>
      </w: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 xml:space="preserve">Земельный </w:t>
      </w:r>
      <w:r>
        <w:rPr>
          <w:rFonts w:ascii="Arial Unicode MS Cyr" w:hAnsi="Arial Unicode MS Cyr" w:cs="Arial Unicode MS Cyr"/>
          <w:sz w:val="24"/>
          <w:szCs w:val="24"/>
        </w:rPr>
        <w:t>участок имеет кадастровый номер</w:t>
      </w:r>
      <w:r>
        <w:rPr>
          <w:rFonts w:ascii="Arial Unicode MS" w:hAnsi="Arial Unicode MS" w:cs="Arial Unicode MS"/>
          <w:sz w:val="24"/>
          <w:szCs w:val="24"/>
        </w:rPr>
        <w:t xml:space="preserve"> 42:30:0302005:24</w:t>
      </w:r>
      <w:r w:rsidRPr="00914F9F">
        <w:rPr>
          <w:rFonts w:ascii="Arial Unicode MS Cyr" w:hAnsi="Arial Unicode MS Cyr" w:cs="Arial Unicode MS Cyr"/>
          <w:sz w:val="24"/>
          <w:szCs w:val="24"/>
        </w:rPr>
        <w:t>. Площадь участка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составляет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9715 м2"/>
        </w:smartTagPr>
        <w:r>
          <w:rPr>
            <w:rFonts w:ascii="Arial Unicode MS" w:hAnsi="Arial Unicode MS" w:cs="Arial Unicode MS"/>
            <w:sz w:val="24"/>
            <w:szCs w:val="24"/>
          </w:rPr>
          <w:t>9715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, в том числе площадь застройки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3392 м2"/>
        </w:smartTagPr>
        <w:r>
          <w:rPr>
            <w:rFonts w:ascii="Arial Unicode MS" w:hAnsi="Arial Unicode MS" w:cs="Arial Unicode MS"/>
            <w:sz w:val="24"/>
            <w:szCs w:val="24"/>
          </w:rPr>
          <w:t>3392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  <w:r>
        <w:rPr>
          <w:rFonts w:ascii="Arial Unicode MS" w:hAnsi="Arial Unicode MS" w:cs="Arial Unicode MS"/>
          <w:sz w:val="24"/>
          <w:szCs w:val="24"/>
        </w:rPr>
        <w:t>.</w:t>
      </w: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sz w:val="24"/>
          <w:szCs w:val="24"/>
        </w:rPr>
        <w:t>Современное состояние дворовой территории.</w:t>
      </w:r>
    </w:p>
    <w:p w:rsidR="0040067C" w:rsidRPr="0013020E" w:rsidRDefault="0040067C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На сегодняшний день дворовая территория многоквартирного жилого дома имеет неуд</w:t>
      </w:r>
      <w:r>
        <w:rPr>
          <w:rFonts w:ascii="Arial Unicode MS Cyr" w:hAnsi="Arial Unicode MS Cyr" w:cs="Arial Unicode MS Cyr"/>
          <w:sz w:val="24"/>
          <w:szCs w:val="24"/>
        </w:rPr>
        <w:t xml:space="preserve">овлетворительное состояние. </w:t>
      </w:r>
      <w:r w:rsidRPr="00914F9F">
        <w:rPr>
          <w:rFonts w:ascii="Arial Unicode MS Cyr" w:hAnsi="Arial Unicode MS Cyr" w:cs="Arial Unicode MS Cyr"/>
          <w:sz w:val="24"/>
          <w:szCs w:val="24"/>
        </w:rPr>
        <w:t>Ремонт не проводился несколько лет. Отсутствуют места для временного хранения автомобилей, элементы благоустройства.</w:t>
      </w:r>
      <w:r>
        <w:rPr>
          <w:rFonts w:ascii="Arial Unicode MS Cyr" w:hAnsi="Arial Unicode MS Cyr" w:cs="Arial Unicode MS Cyr"/>
          <w:sz w:val="24"/>
          <w:szCs w:val="24"/>
        </w:rPr>
        <w:t xml:space="preserve"> Въезд во двор многоквартирного дома возможен только со стороны пр.Металлургов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 xml:space="preserve">через арку. Ширина асфальтового дворового проезда составляет </w:t>
      </w:r>
      <w:smartTag w:uri="urn:schemas-microsoft-com:office:smarttags" w:element="metricconverter">
        <w:smartTagPr>
          <w:attr w:name="ProductID" w:val="3,5 метра"/>
        </w:smartTagPr>
        <w:r>
          <w:rPr>
            <w:rFonts w:ascii="Arial Unicode MS Cyr" w:hAnsi="Arial Unicode MS Cyr" w:cs="Arial Unicode MS Cyr"/>
            <w:sz w:val="24"/>
            <w:szCs w:val="24"/>
          </w:rPr>
          <w:t>3,5 метра</w:t>
        </w:r>
      </w:smartTag>
      <w:r>
        <w:rPr>
          <w:rFonts w:ascii="Arial Unicode MS Cyr" w:hAnsi="Arial Unicode MS Cyr" w:cs="Arial Unicode MS Cyr"/>
          <w:sz w:val="24"/>
          <w:szCs w:val="24"/>
        </w:rPr>
        <w:t>. Движение пешеходов по двору осуществляется по проезду, а так же по пешеходной дорожке связывающую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ул.Кутузова и пер.Кулакова.</w:t>
      </w: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 №1. Общий вид двора</w:t>
      </w:r>
    </w:p>
    <w:p w:rsidR="0040067C" w:rsidRDefault="0040067C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0D1389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1B3E9A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2" o:spid="_x0000_i1026" type="#_x0000_t75" style="width:220.5pt;height:300pt;visibility:visible">
            <v:imagedata r:id="rId6" o:title=""/>
          </v:shape>
        </w:pict>
      </w: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Рис.№2. Состояние проезда.</w:t>
      </w:r>
    </w:p>
    <w:p w:rsidR="0040067C" w:rsidRDefault="0040067C" w:rsidP="00F57312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1B3E9A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3" o:spid="_x0000_i1027" type="#_x0000_t75" style="width:214.5pt;height:285.75pt;visibility:visible">
            <v:imagedata r:id="rId7" o:title=""/>
          </v:shape>
        </w:pict>
      </w:r>
    </w:p>
    <w:p w:rsidR="0040067C" w:rsidRDefault="0040067C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843AE">
      <w:pPr>
        <w:spacing w:after="0" w:line="240" w:lineRule="auto"/>
        <w:jc w:val="center"/>
        <w:rPr>
          <w:rFonts w:ascii="Arial Unicode MS" w:hAnsi="Arial Unicode MS" w:cs="Arial Unicode MS"/>
          <w:b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6757B4">
        <w:rPr>
          <w:rFonts w:ascii="Arial Unicode MS Cyr" w:hAnsi="Arial Unicode MS Cyr" w:cs="Arial Unicode MS Cyr"/>
          <w:sz w:val="24"/>
          <w:szCs w:val="24"/>
        </w:rPr>
        <w:t>Рис. №</w:t>
      </w:r>
      <w:r>
        <w:rPr>
          <w:rFonts w:ascii="Arial Unicode MS" w:hAnsi="Arial Unicode MS" w:cs="Arial Unicode MS"/>
          <w:sz w:val="24"/>
          <w:szCs w:val="24"/>
        </w:rPr>
        <w:t>3</w:t>
      </w:r>
      <w:r w:rsidRPr="006757B4">
        <w:rPr>
          <w:rFonts w:ascii="Arial Unicode MS" w:hAnsi="Arial Unicode MS" w:cs="Arial Unicode MS"/>
          <w:sz w:val="24"/>
          <w:szCs w:val="24"/>
        </w:rPr>
        <w:t xml:space="preserve">. </w:t>
      </w:r>
      <w:r>
        <w:rPr>
          <w:rFonts w:ascii="Arial Unicode MS Cyr" w:hAnsi="Arial Unicode MS Cyr" w:cs="Arial Unicode MS Cyr"/>
          <w:sz w:val="24"/>
          <w:szCs w:val="24"/>
        </w:rPr>
        <w:t>Недостаточное количество мест</w:t>
      </w:r>
      <w:r w:rsidRPr="006757B4">
        <w:rPr>
          <w:rFonts w:ascii="Arial Unicode MS Cyr" w:hAnsi="Arial Unicode MS Cyr" w:cs="Arial Unicode MS Cyr"/>
          <w:sz w:val="24"/>
          <w:szCs w:val="24"/>
        </w:rPr>
        <w:t xml:space="preserve"> стоянки для временного хранения легковых автомобилей.</w:t>
      </w: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1B3E9A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5" o:spid="_x0000_i1028" type="#_x0000_t75" style="width:204pt;height:274.5pt;visibility:visible">
            <v:imagedata r:id="rId8" o:title=""/>
          </v:shape>
        </w:pict>
      </w: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F843AE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6757B4">
        <w:rPr>
          <w:rFonts w:ascii="Arial Unicode MS Cyr" w:hAnsi="Arial Unicode MS Cyr" w:cs="Arial Unicode MS Cyr"/>
          <w:sz w:val="24"/>
          <w:szCs w:val="24"/>
        </w:rPr>
        <w:t>Рис. №</w:t>
      </w:r>
      <w:r>
        <w:rPr>
          <w:rFonts w:ascii="Arial Unicode MS" w:hAnsi="Arial Unicode MS" w:cs="Arial Unicode MS"/>
          <w:sz w:val="24"/>
          <w:szCs w:val="24"/>
        </w:rPr>
        <w:t>4</w:t>
      </w:r>
      <w:r w:rsidRPr="006757B4">
        <w:rPr>
          <w:rFonts w:ascii="Arial Unicode MS" w:hAnsi="Arial Unicode MS" w:cs="Arial Unicode MS"/>
          <w:sz w:val="24"/>
          <w:szCs w:val="24"/>
        </w:rPr>
        <w:t xml:space="preserve">. </w:t>
      </w:r>
      <w:r>
        <w:rPr>
          <w:rFonts w:ascii="Arial Unicode MS Cyr" w:hAnsi="Arial Unicode MS Cyr" w:cs="Arial Unicode MS Cyr"/>
          <w:sz w:val="24"/>
          <w:szCs w:val="24"/>
        </w:rPr>
        <w:t>Необходимость восстановить пешеходные связи</w:t>
      </w:r>
      <w:r w:rsidRPr="006757B4">
        <w:rPr>
          <w:rFonts w:ascii="Arial Unicode MS" w:hAnsi="Arial Unicode MS" w:cs="Arial Unicode MS"/>
          <w:sz w:val="24"/>
          <w:szCs w:val="24"/>
        </w:rPr>
        <w:t>.</w:t>
      </w:r>
    </w:p>
    <w:p w:rsidR="0040067C" w:rsidRPr="006757B4" w:rsidRDefault="0040067C" w:rsidP="0018758F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40067C" w:rsidRDefault="0040067C" w:rsidP="00ED3655">
      <w:pPr>
        <w:spacing w:after="0" w:line="240" w:lineRule="auto"/>
        <w:jc w:val="center"/>
        <w:rPr>
          <w:rFonts w:ascii="Arial Unicode MS" w:hAnsi="Arial Unicode MS" w:cs="Arial Unicode MS"/>
          <w:b/>
          <w:sz w:val="24"/>
          <w:szCs w:val="24"/>
        </w:rPr>
      </w:pPr>
      <w:r w:rsidRPr="001B3E9A">
        <w:rPr>
          <w:rFonts w:ascii="Arial Unicode MS" w:hAnsi="Arial Unicode MS" w:cs="Arial Unicode MS"/>
          <w:b/>
          <w:noProof/>
          <w:sz w:val="24"/>
          <w:szCs w:val="24"/>
          <w:lang w:eastAsia="ru-RU"/>
        </w:rPr>
        <w:pict>
          <v:shape id="Рисунок 4" o:spid="_x0000_i1029" type="#_x0000_t75" style="width:196.5pt;height:259.5pt;visibility:visible">
            <v:imagedata r:id="rId9" o:title=""/>
          </v:shape>
        </w:pict>
      </w: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40067C" w:rsidRDefault="0040067C" w:rsidP="00F57312">
      <w:pPr>
        <w:spacing w:after="0" w:line="240" w:lineRule="auto"/>
        <w:jc w:val="center"/>
        <w:rPr>
          <w:rFonts w:ascii="Arial Unicode MS" w:hAnsi="Arial Unicode MS" w:cs="Arial Unicode MS"/>
          <w:b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F57312">
        <w:rPr>
          <w:rFonts w:ascii="Arial Unicode MS Cyr" w:hAnsi="Arial Unicode MS Cyr" w:cs="Arial Unicode MS Cyr"/>
          <w:sz w:val="24"/>
          <w:szCs w:val="24"/>
        </w:rPr>
        <w:t>Рис.№5 . Состояние отмоски.</w:t>
      </w:r>
    </w:p>
    <w:p w:rsidR="0040067C" w:rsidRPr="00F57312" w:rsidRDefault="0040067C" w:rsidP="00F57312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1B3E9A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6" o:spid="_x0000_i1030" type="#_x0000_t75" style="width:182.25pt;height:245.25pt;visibility:visible">
            <v:imagedata r:id="rId10" o:title=""/>
          </v:shape>
        </w:pict>
      </w: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442735">
        <w:rPr>
          <w:rFonts w:ascii="Arial Unicode MS Cyr" w:hAnsi="Arial Unicode MS Cyr" w:cs="Arial Unicode MS Cyr"/>
          <w:b/>
          <w:sz w:val="24"/>
          <w:szCs w:val="24"/>
        </w:rPr>
        <w:t>Проектное решение.</w:t>
      </w:r>
    </w:p>
    <w:p w:rsidR="0040067C" w:rsidRPr="00442735" w:rsidRDefault="0040067C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Настоящий проект благоустройства дворовой территории предусматривает организацию открытой стоянки для временного хранения легковых автомобилей на </w:t>
      </w:r>
      <w:r>
        <w:rPr>
          <w:rFonts w:ascii="Arial Unicode MS" w:hAnsi="Arial Unicode MS" w:cs="Arial Unicode MS"/>
          <w:sz w:val="24"/>
          <w:szCs w:val="24"/>
        </w:rPr>
        <w:t xml:space="preserve">53 </w:t>
      </w:r>
      <w:r>
        <w:rPr>
          <w:rFonts w:ascii="Arial Unicode MS Cyr" w:hAnsi="Arial Unicode MS Cyr" w:cs="Arial Unicode MS Cyr"/>
          <w:sz w:val="24"/>
          <w:szCs w:val="24"/>
        </w:rPr>
        <w:t>машиноместа</w:t>
      </w:r>
      <w:r>
        <w:rPr>
          <w:rFonts w:ascii="Arial Unicode MS" w:hAnsi="Arial Unicode MS" w:cs="Arial Unicode MS"/>
          <w:sz w:val="24"/>
          <w:szCs w:val="24"/>
        </w:rPr>
        <w:t xml:space="preserve">, </w:t>
      </w:r>
      <w:r>
        <w:rPr>
          <w:rFonts w:ascii="Arial Unicode MS Cyr" w:hAnsi="Arial Unicode MS Cyr" w:cs="Arial Unicode MS Cyr"/>
          <w:sz w:val="24"/>
          <w:szCs w:val="24"/>
        </w:rPr>
        <w:t>ремонт внутри дворового проезда</w:t>
      </w:r>
      <w:r>
        <w:rPr>
          <w:rFonts w:ascii="Arial Unicode MS" w:hAnsi="Arial Unicode MS" w:cs="Arial Unicode MS"/>
          <w:sz w:val="24"/>
          <w:szCs w:val="24"/>
        </w:rPr>
        <w:t>.</w:t>
      </w:r>
    </w:p>
    <w:p w:rsidR="0040067C" w:rsidRDefault="0040067C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Для благоустройства данной дворовой территории необходимы следующие мероприятия:</w:t>
      </w:r>
    </w:p>
    <w:p w:rsidR="0040067C" w:rsidRPr="00D42AB5" w:rsidRDefault="0040067C" w:rsidP="00894D35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42AB5">
        <w:rPr>
          <w:rFonts w:ascii="Times New Roman" w:hAnsi="Times New Roman"/>
          <w:b/>
          <w:color w:val="000000"/>
          <w:sz w:val="28"/>
          <w:szCs w:val="28"/>
        </w:rPr>
        <w:t>Минимальный перечень работ:</w:t>
      </w:r>
    </w:p>
    <w:p w:rsidR="0040067C" w:rsidRPr="00D42AB5" w:rsidRDefault="0040067C" w:rsidP="00894D35">
      <w:pPr>
        <w:pStyle w:val="ListParagraph"/>
        <w:numPr>
          <w:ilvl w:val="1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>Восстановление старого асфальтобетонного покрытия проезда: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а) Устройство выравнивающего слоя из асфальтобетонной смеси, толщиной </w:t>
      </w:r>
      <w:smartTag w:uri="urn:schemas-microsoft-com:office:smarttags" w:element="metricconverter">
        <w:smartTagPr>
          <w:attr w:name="ProductID" w:val="2 с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2 см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, марки </w:t>
      </w:r>
      <w:r w:rsidRPr="00D42AB5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D42AB5">
        <w:rPr>
          <w:rFonts w:ascii="Times New Roman" w:hAnsi="Times New Roman"/>
          <w:color w:val="000000"/>
          <w:sz w:val="28"/>
          <w:szCs w:val="28"/>
        </w:rPr>
        <w:t xml:space="preserve"> – 350м2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б) Устройство выравнивающего слоя из шлакового щебня фракций 0-10,толщиной </w:t>
      </w:r>
      <w:smartTag w:uri="urn:schemas-microsoft-com:office:smarttags" w:element="metricconverter">
        <w:smartTagPr>
          <w:attr w:name="ProductID" w:val="10 с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10 см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350,0 м2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350,0 м2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>;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в) Устройство покрытия из мелкозернистого асфальтобетона толщиной </w:t>
      </w:r>
      <w:smartTag w:uri="urn:schemas-microsoft-com:office:smarttags" w:element="metricconverter">
        <w:smartTagPr>
          <w:attr w:name="ProductID" w:val="5 с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5 см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, марки </w:t>
      </w:r>
      <w:r w:rsidRPr="00D42AB5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D42AB5">
        <w:rPr>
          <w:rFonts w:ascii="Times New Roman" w:hAnsi="Times New Roman"/>
          <w:color w:val="000000"/>
          <w:sz w:val="28"/>
          <w:szCs w:val="28"/>
        </w:rPr>
        <w:t xml:space="preserve">, тип Б – </w:t>
      </w:r>
      <w:smartTag w:uri="urn:schemas-microsoft-com:office:smarttags" w:element="metricconverter">
        <w:smartTagPr>
          <w:attr w:name="ProductID" w:val="700,0 м2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700,0 м2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1.2.     Разборка бортовых камней БР.100.30.18 и бетонного основания – </w:t>
      </w:r>
      <w:smartTag w:uri="urn:schemas-microsoft-com:office:smarttags" w:element="metricconverter">
        <w:smartTagPr>
          <w:attr w:name="ProductID" w:val="400,0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400,0 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>.п./78.72 тн.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>1.3.     Установка новых бортовых камней на щебеночном основании: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>а) П-1У (длина-</w:t>
      </w:r>
      <w:smartTag w:uri="urn:schemas-microsoft-com:office:smarttags" w:element="metricconverter">
        <w:smartTagPr>
          <w:attr w:name="ProductID" w:val="5,7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5,7 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, объем </w:t>
      </w:r>
      <w:smartTag w:uri="urn:schemas-microsoft-com:office:smarttags" w:element="metricconverter">
        <w:smartTagPr>
          <w:attr w:name="ProductID" w:val="1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1 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>.п.-</w:t>
      </w:r>
      <w:smartTag w:uri="urn:schemas-microsoft-com:office:smarttags" w:element="metricconverter">
        <w:smartTagPr>
          <w:attr w:name="ProductID" w:val="0,0525 м3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0,0525 м3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) – </w:t>
      </w:r>
      <w:smartTag w:uri="urn:schemas-microsoft-com:office:smarttags" w:element="metricconverter">
        <w:smartTagPr>
          <w:attr w:name="ProductID" w:val="360,0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360,0 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>.п.;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>б) П-1У-1 (длина-</w:t>
      </w:r>
      <w:smartTag w:uri="urn:schemas-microsoft-com:office:smarttags" w:element="metricconverter">
        <w:smartTagPr>
          <w:attr w:name="ProductID" w:val="1,0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1,0 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, объем </w:t>
      </w:r>
      <w:smartTag w:uri="urn:schemas-microsoft-com:office:smarttags" w:element="metricconverter">
        <w:smartTagPr>
          <w:attr w:name="ProductID" w:val="1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1 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>.п.-</w:t>
      </w:r>
      <w:smartTag w:uri="urn:schemas-microsoft-com:office:smarttags" w:element="metricconverter">
        <w:smartTagPr>
          <w:attr w:name="ProductID" w:val="0,0525 м3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0,0525 м3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) – </w:t>
      </w:r>
      <w:smartTag w:uri="urn:schemas-microsoft-com:office:smarttags" w:element="metricconverter">
        <w:smartTagPr>
          <w:attr w:name="ProductID" w:val="40,0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40,0 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>.п..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1.4. Восстановление газонов, толщиной </w:t>
      </w:r>
      <w:smartTag w:uri="urn:schemas-microsoft-com:office:smarttags" w:element="metricconverter">
        <w:smartTagPr>
          <w:attr w:name="ProductID" w:val="15 с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15 см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 с внесением растительной земли – </w:t>
      </w:r>
      <w:smartTag w:uri="urn:schemas-microsoft-com:office:smarttags" w:element="metricconverter">
        <w:smartTagPr>
          <w:attr w:name="ProductID" w:val="400,0 м2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400,0 м2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>.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>1.5.     Наращивание колодцев: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 а) Демонтаж люка – 3 шт;</w:t>
      </w:r>
    </w:p>
    <w:p w:rsidR="0040067C" w:rsidRPr="00D42AB5" w:rsidRDefault="0040067C" w:rsidP="00894D35">
      <w:p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 б) Установка опор из колец диаметром до1000 мм – </w:t>
      </w:r>
      <w:smartTag w:uri="urn:schemas-microsoft-com:office:smarttags" w:element="metricconverter">
        <w:smartTagPr>
          <w:attr w:name="ProductID" w:val="0,06 м3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0,06 м3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>;</w:t>
      </w:r>
    </w:p>
    <w:p w:rsidR="0040067C" w:rsidRPr="00D42AB5" w:rsidRDefault="0040067C" w:rsidP="00894D35">
      <w:p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 в) Установка  нового люка – 3 шт.</w:t>
      </w:r>
    </w:p>
    <w:p w:rsidR="0040067C" w:rsidRPr="00D42AB5" w:rsidRDefault="0040067C" w:rsidP="00894D3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 1.6.    Установка скамеек,  приварка на 4-х стержнях арматурой А-10 (</w:t>
      </w:r>
      <w:r w:rsidRPr="00D42AB5">
        <w:rPr>
          <w:rFonts w:ascii="Times New Roman" w:hAnsi="Times New Roman"/>
          <w:color w:val="000000"/>
          <w:sz w:val="28"/>
          <w:szCs w:val="28"/>
          <w:lang w:val="en-US"/>
        </w:rPr>
        <w:t>L</w:t>
      </w:r>
      <w:r w:rsidRPr="00D42AB5">
        <w:rPr>
          <w:rFonts w:ascii="Times New Roman" w:hAnsi="Times New Roman"/>
          <w:color w:val="000000"/>
          <w:sz w:val="28"/>
          <w:szCs w:val="28"/>
        </w:rPr>
        <w:t xml:space="preserve">=30 см) – </w:t>
      </w:r>
    </w:p>
    <w:p w:rsidR="0040067C" w:rsidRPr="00D42AB5" w:rsidRDefault="0040067C" w:rsidP="00894D3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D42AB5">
        <w:rPr>
          <w:rFonts w:ascii="Times New Roman" w:hAnsi="Times New Roman"/>
          <w:color w:val="000000"/>
          <w:sz w:val="28"/>
          <w:szCs w:val="28"/>
        </w:rPr>
        <w:t xml:space="preserve"> шт.</w:t>
      </w:r>
    </w:p>
    <w:p w:rsidR="0040067C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 1.7.    Установка урн, приварка на 4-х стержнях арматурой А-10 (</w:t>
      </w:r>
      <w:r w:rsidRPr="00D42AB5">
        <w:rPr>
          <w:rFonts w:ascii="Times New Roman" w:hAnsi="Times New Roman"/>
          <w:color w:val="000000"/>
          <w:sz w:val="28"/>
          <w:szCs w:val="28"/>
          <w:lang w:val="en-US"/>
        </w:rPr>
        <w:t>L</w:t>
      </w:r>
      <w:r w:rsidRPr="00D42AB5">
        <w:rPr>
          <w:rFonts w:ascii="Times New Roman" w:hAnsi="Times New Roman"/>
          <w:color w:val="000000"/>
          <w:sz w:val="28"/>
          <w:szCs w:val="28"/>
        </w:rPr>
        <w:t xml:space="preserve">=30 см) – </w:t>
      </w:r>
      <w:r>
        <w:rPr>
          <w:rFonts w:ascii="Times New Roman" w:hAnsi="Times New Roman"/>
          <w:color w:val="000000"/>
          <w:sz w:val="28"/>
          <w:szCs w:val="28"/>
        </w:rPr>
        <w:t>6 шт.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Pr="00D42AB5">
        <w:rPr>
          <w:rFonts w:ascii="Times New Roman" w:hAnsi="Times New Roman"/>
          <w:color w:val="000000"/>
          <w:sz w:val="28"/>
          <w:szCs w:val="28"/>
        </w:rPr>
        <w:t xml:space="preserve"> шт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067C" w:rsidRPr="00D42AB5" w:rsidRDefault="0040067C" w:rsidP="00894D35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b/>
          <w:color w:val="000000"/>
          <w:sz w:val="28"/>
          <w:szCs w:val="28"/>
        </w:rPr>
        <w:t>Дополнительный перечень работ</w:t>
      </w:r>
      <w:r w:rsidRPr="00D42AB5">
        <w:rPr>
          <w:rFonts w:ascii="Times New Roman" w:hAnsi="Times New Roman"/>
          <w:color w:val="000000"/>
          <w:sz w:val="28"/>
          <w:szCs w:val="28"/>
        </w:rPr>
        <w:t>: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>2.1.    Валка деревьев: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 а) Валка деревьев (клен, карагач) диаметром до  </w:t>
      </w:r>
      <w:smartTag w:uri="urn:schemas-microsoft-com:office:smarttags" w:element="metricconverter">
        <w:smartTagPr>
          <w:attr w:name="ProductID" w:val="30 с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30 см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 - 3 шт/3.24 м3.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 б) Корчевка пней диаметром до </w:t>
      </w:r>
      <w:smartTag w:uri="urn:schemas-microsoft-com:office:smarttags" w:element="metricconverter">
        <w:smartTagPr>
          <w:attr w:name="ProductID" w:val="32 с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32 см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 -3шт/0.48 м3.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в) Валка деревьев (клен, карагач) диаметром более </w:t>
      </w:r>
      <w:smartTag w:uri="urn:schemas-microsoft-com:office:smarttags" w:element="metricconverter">
        <w:smartTagPr>
          <w:attr w:name="ProductID" w:val="30 с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30 см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 - 15 шт/27.77 м3.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г) Корчевка пней диаметром более </w:t>
      </w:r>
      <w:smartTag w:uri="urn:schemas-microsoft-com:office:smarttags" w:element="metricconverter">
        <w:smartTagPr>
          <w:attr w:name="ProductID" w:val="32 с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32 см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 15 шт/4.24 м3.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 д) Засыпка ям подкоренных щебнем шлаковым фракций 40-70 – 18 шт./4.72 м3.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D42AB5">
        <w:rPr>
          <w:rFonts w:ascii="Times New Roman" w:hAnsi="Times New Roman"/>
          <w:color w:val="000000"/>
          <w:sz w:val="28"/>
          <w:szCs w:val="28"/>
        </w:rPr>
        <w:t>. Устройство нового асфальтобетонного покрытия под открытую стоянку для временного хранения легковых автомобилей: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>а) Разработка земляного корыта</w:t>
      </w:r>
      <w:r>
        <w:rPr>
          <w:rFonts w:ascii="Times New Roman" w:hAnsi="Times New Roman"/>
          <w:color w:val="000000"/>
          <w:sz w:val="28"/>
          <w:szCs w:val="28"/>
        </w:rPr>
        <w:t xml:space="preserve"> толщиной </w:t>
      </w:r>
      <w:smartTag w:uri="urn:schemas-microsoft-com:office:smarttags" w:element="metricconverter">
        <w:smartTagPr>
          <w:attr w:name="ProductID" w:val="30 см"/>
        </w:smartTagPr>
        <w:r>
          <w:rPr>
            <w:rFonts w:ascii="Times New Roman" w:hAnsi="Times New Roman"/>
            <w:color w:val="000000"/>
            <w:sz w:val="28"/>
            <w:szCs w:val="28"/>
          </w:rPr>
          <w:t>30 см</w:t>
        </w:r>
      </w:smartTag>
      <w:r>
        <w:rPr>
          <w:rFonts w:ascii="Times New Roman" w:hAnsi="Times New Roman"/>
          <w:color w:val="000000"/>
          <w:sz w:val="28"/>
          <w:szCs w:val="28"/>
        </w:rPr>
        <w:t xml:space="preserve"> бульдозером ,грунт 2 группы </w:t>
      </w:r>
      <w:r w:rsidRPr="00D42AB5">
        <w:rPr>
          <w:rFonts w:ascii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</w:rPr>
        <w:t xml:space="preserve"> 1180 м2/</w:t>
      </w:r>
      <w:r w:rsidRPr="00D42AB5">
        <w:rPr>
          <w:rFonts w:ascii="Times New Roman" w:hAnsi="Times New Roman"/>
          <w:color w:val="000000"/>
          <w:sz w:val="28"/>
          <w:szCs w:val="28"/>
        </w:rPr>
        <w:t>354,0 м3;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б) Устройство шлакового основания фракции 40-70, толщиной </w:t>
      </w:r>
      <w:smartTag w:uri="urn:schemas-microsoft-com:office:smarttags" w:element="metricconverter">
        <w:smartTagPr>
          <w:attr w:name="ProductID" w:val="50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15 см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177,0 м3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>;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в) Устройство шлакового основания фракции 20-40, толщиной </w:t>
      </w:r>
      <w:smartTag w:uri="urn:schemas-microsoft-com:office:smarttags" w:element="metricconverter">
        <w:smartTagPr>
          <w:attr w:name="ProductID" w:val="50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8 см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 – 94.4,0 м3;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г) Устройство покрытия из пористого асфальтобетона, толщиной  </w:t>
      </w:r>
      <w:smartTag w:uri="urn:schemas-microsoft-com:office:smarttags" w:element="metricconverter">
        <w:smartTagPr>
          <w:attr w:name="ProductID" w:val="50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4 см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, марки </w:t>
      </w:r>
      <w:r w:rsidRPr="00D42AB5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D42AB5">
        <w:rPr>
          <w:rFonts w:ascii="Times New Roman" w:hAnsi="Times New Roman"/>
          <w:color w:val="000000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1180,0 м2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>;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д) Устройство покрытия из мелкозернистого асфальтобетона, толщиной  </w:t>
      </w:r>
      <w:smartTag w:uri="urn:schemas-microsoft-com:office:smarttags" w:element="metricconverter">
        <w:smartTagPr>
          <w:attr w:name="ProductID" w:val="50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3 см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, марки </w:t>
      </w:r>
      <w:r w:rsidRPr="00D42AB5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D42AB5">
        <w:rPr>
          <w:rFonts w:ascii="Times New Roman" w:hAnsi="Times New Roman"/>
          <w:color w:val="000000"/>
          <w:sz w:val="28"/>
          <w:szCs w:val="28"/>
        </w:rPr>
        <w:t>, тип Б –1180,0 м2.</w:t>
      </w:r>
    </w:p>
    <w:p w:rsidR="0040067C" w:rsidRPr="00D42AB5" w:rsidRDefault="0040067C" w:rsidP="00D42AB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2.3. </w:t>
      </w:r>
      <w:r w:rsidRPr="00D42AB5">
        <w:rPr>
          <w:rFonts w:ascii="Times New Roman" w:hAnsi="Times New Roman"/>
          <w:color w:val="000000"/>
          <w:sz w:val="28"/>
          <w:szCs w:val="28"/>
        </w:rPr>
        <w:t xml:space="preserve">Разборка тротуарных  бортовых камней БР.100.20. 8 и бетонного основания – </w:t>
      </w:r>
      <w:smartTag w:uri="urn:schemas-microsoft-com:office:smarttags" w:element="metricconverter">
        <w:smartTagPr>
          <w:attr w:name="ProductID" w:val="50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160,0 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>.п./11,78 тн. Установка новых бортовых камней П-5У на щебеночном основании  360м/п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0067C" w:rsidRPr="00D42AB5" w:rsidRDefault="0040067C" w:rsidP="00E22A2F">
      <w:pPr>
        <w:pStyle w:val="ListParagraph"/>
        <w:spacing w:after="0" w:line="240" w:lineRule="auto"/>
        <w:ind w:left="1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2.4 </w:t>
      </w:r>
      <w:r w:rsidRPr="00D42AB5">
        <w:rPr>
          <w:rFonts w:ascii="Times New Roman" w:hAnsi="Times New Roman"/>
          <w:color w:val="000000"/>
          <w:sz w:val="28"/>
          <w:szCs w:val="28"/>
        </w:rPr>
        <w:t>Восстановление  покрытия пешеходных проходов: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а) Устройство подстилающих слоев из щебня фракций 0-10 под дорожные бордюры </w:t>
      </w:r>
      <w:r w:rsidRPr="00D42AB5">
        <w:rPr>
          <w:rFonts w:ascii="Times New Roman" w:hAnsi="Times New Roman"/>
          <w:color w:val="000000"/>
          <w:sz w:val="28"/>
          <w:szCs w:val="28"/>
          <w:lang w:val="en-US"/>
        </w:rPr>
        <w:t>B</w:t>
      </w:r>
      <w:r w:rsidRPr="00D42AB5">
        <w:rPr>
          <w:rFonts w:ascii="Times New Roman" w:hAnsi="Times New Roman"/>
          <w:color w:val="000000"/>
          <w:sz w:val="28"/>
          <w:szCs w:val="28"/>
        </w:rPr>
        <w:t xml:space="preserve">=20 см, </w:t>
      </w:r>
      <w:r w:rsidRPr="00D42AB5">
        <w:rPr>
          <w:rFonts w:ascii="Times New Roman" w:hAnsi="Times New Roman"/>
          <w:color w:val="000000"/>
          <w:sz w:val="28"/>
          <w:szCs w:val="28"/>
          <w:lang w:val="en-US"/>
        </w:rPr>
        <w:t>H</w:t>
      </w:r>
      <w:r w:rsidRPr="00D42AB5">
        <w:rPr>
          <w:rFonts w:ascii="Times New Roman" w:hAnsi="Times New Roman"/>
          <w:color w:val="000000"/>
          <w:sz w:val="28"/>
          <w:szCs w:val="28"/>
        </w:rPr>
        <w:t>=10 см -72,0 м2/7,2 м3;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>а) Устройство подстилающих слоев из щебня фракций 20-40 толщ. 16см -180,0 м2/28.8 м3;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>а) Устройство шлакового основания</w:t>
      </w:r>
      <w:r w:rsidRPr="00D42AB5">
        <w:rPr>
          <w:rFonts w:ascii="Times New Roman" w:hAnsi="Times New Roman"/>
          <w:sz w:val="28"/>
          <w:szCs w:val="28"/>
        </w:rPr>
        <w:t xml:space="preserve"> </w:t>
      </w:r>
      <w:r w:rsidRPr="00D42AB5">
        <w:rPr>
          <w:rFonts w:ascii="Times New Roman" w:hAnsi="Times New Roman"/>
          <w:color w:val="000000"/>
          <w:sz w:val="28"/>
          <w:szCs w:val="28"/>
        </w:rPr>
        <w:t>фракций 0-10, толщ.10см - 520,0м2/52м3</w:t>
      </w: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г) Устройство покрытия из мелкозернистого асфальтобетона, толщиной </w:t>
      </w:r>
      <w:smartTag w:uri="urn:schemas-microsoft-com:office:smarttags" w:element="metricconverter">
        <w:smartTagPr>
          <w:attr w:name="ProductID" w:val="50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4 см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 xml:space="preserve">, марки </w:t>
      </w:r>
      <w:r w:rsidRPr="00D42AB5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D42AB5">
        <w:rPr>
          <w:rFonts w:ascii="Times New Roman" w:hAnsi="Times New Roman"/>
          <w:color w:val="000000"/>
          <w:sz w:val="28"/>
          <w:szCs w:val="28"/>
        </w:rPr>
        <w:t xml:space="preserve">, тип Б – </w:t>
      </w:r>
      <w:smartTag w:uri="urn:schemas-microsoft-com:office:smarttags" w:element="metricconverter">
        <w:smartTagPr>
          <w:attr w:name="ProductID" w:val="50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520,0 м2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>.</w:t>
      </w:r>
    </w:p>
    <w:p w:rsidR="0040067C" w:rsidRPr="00D42AB5" w:rsidRDefault="0040067C" w:rsidP="00034D21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Pr="00D42AB5">
        <w:rPr>
          <w:rFonts w:ascii="Times New Roman" w:hAnsi="Times New Roman"/>
          <w:color w:val="000000"/>
          <w:sz w:val="28"/>
          <w:szCs w:val="28"/>
        </w:rPr>
        <w:t>.     Наращивание колодцев:</w:t>
      </w:r>
    </w:p>
    <w:p w:rsidR="0040067C" w:rsidRPr="00D42AB5" w:rsidRDefault="0040067C" w:rsidP="00034D21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 а) Демонтаж люка – 1 шт;</w:t>
      </w:r>
    </w:p>
    <w:p w:rsidR="0040067C" w:rsidRPr="00D42AB5" w:rsidRDefault="0040067C" w:rsidP="00034D21">
      <w:p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 б) Установка опор из колец диаметром до1000 мм – </w:t>
      </w:r>
      <w:smartTag w:uri="urn:schemas-microsoft-com:office:smarttags" w:element="metricconverter">
        <w:smartTagPr>
          <w:attr w:name="ProductID" w:val="50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0,02 м3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>;</w:t>
      </w:r>
    </w:p>
    <w:p w:rsidR="0040067C" w:rsidRDefault="0040067C" w:rsidP="00034D21">
      <w:p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 xml:space="preserve"> в) Установка люка – 1 шт.</w:t>
      </w:r>
    </w:p>
    <w:p w:rsidR="0040067C" w:rsidRPr="00D42AB5" w:rsidRDefault="0040067C" w:rsidP="00D42AB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D42AB5"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D42AB5">
        <w:rPr>
          <w:rFonts w:ascii="Times New Roman" w:hAnsi="Times New Roman"/>
          <w:color w:val="000000"/>
          <w:sz w:val="28"/>
          <w:szCs w:val="28"/>
        </w:rPr>
        <w:t xml:space="preserve">.   Восстановление газонов, с внесением растительного грунта, толщиной     15см – </w:t>
      </w:r>
      <w:smartTag w:uri="urn:schemas-microsoft-com:office:smarttags" w:element="metricconverter">
        <w:smartTagPr>
          <w:attr w:name="ProductID" w:val="50 м"/>
        </w:smartTagPr>
        <w:r w:rsidRPr="00D42AB5">
          <w:rPr>
            <w:rFonts w:ascii="Times New Roman" w:hAnsi="Times New Roman"/>
            <w:color w:val="000000"/>
            <w:sz w:val="28"/>
            <w:szCs w:val="28"/>
          </w:rPr>
          <w:t>360,0 м2</w:t>
        </w:r>
      </w:smartTag>
      <w:r w:rsidRPr="00D42AB5">
        <w:rPr>
          <w:rFonts w:ascii="Times New Roman" w:hAnsi="Times New Roman"/>
          <w:color w:val="000000"/>
          <w:sz w:val="28"/>
          <w:szCs w:val="28"/>
        </w:rPr>
        <w:t>.</w:t>
      </w:r>
    </w:p>
    <w:p w:rsidR="0040067C" w:rsidRPr="00D42AB5" w:rsidRDefault="0040067C" w:rsidP="00034D21">
      <w:p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067C" w:rsidRPr="00D42AB5" w:rsidRDefault="0040067C" w:rsidP="00894D35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067C" w:rsidRPr="00D42AB5" w:rsidRDefault="0040067C" w:rsidP="00894D35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067C" w:rsidRPr="00D42AB5" w:rsidRDefault="0040067C" w:rsidP="00894D35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067C" w:rsidRPr="00D42AB5" w:rsidRDefault="0040067C" w:rsidP="00F77E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42AB5">
        <w:rPr>
          <w:rFonts w:ascii="Times New Roman" w:hAnsi="Times New Roman"/>
          <w:b/>
          <w:sz w:val="28"/>
          <w:szCs w:val="28"/>
        </w:rPr>
        <w:t>Технико-экономические показатели:</w:t>
      </w:r>
    </w:p>
    <w:p w:rsidR="0040067C" w:rsidRPr="00D42AB5" w:rsidRDefault="0040067C" w:rsidP="00F77E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2AB5">
        <w:rPr>
          <w:rFonts w:ascii="Times New Roman" w:hAnsi="Times New Roman"/>
          <w:sz w:val="28"/>
          <w:szCs w:val="28"/>
        </w:rPr>
        <w:t xml:space="preserve">-площадь территории </w:t>
      </w:r>
      <w:smartTag w:uri="urn:schemas-microsoft-com:office:smarttags" w:element="metricconverter">
        <w:smartTagPr>
          <w:attr w:name="ProductID" w:val="50 м"/>
        </w:smartTagPr>
        <w:r w:rsidRPr="00D42AB5">
          <w:rPr>
            <w:rFonts w:ascii="Times New Roman" w:hAnsi="Times New Roman"/>
            <w:sz w:val="28"/>
            <w:szCs w:val="28"/>
          </w:rPr>
          <w:t>9712 м2</w:t>
        </w:r>
      </w:smartTag>
    </w:p>
    <w:p w:rsidR="0040067C" w:rsidRPr="00D42AB5" w:rsidRDefault="0040067C" w:rsidP="00F77E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2AB5">
        <w:rPr>
          <w:rFonts w:ascii="Times New Roman" w:hAnsi="Times New Roman"/>
          <w:sz w:val="28"/>
          <w:szCs w:val="28"/>
        </w:rPr>
        <w:t xml:space="preserve">-площадь застройки </w:t>
      </w:r>
      <w:smartTag w:uri="urn:schemas-microsoft-com:office:smarttags" w:element="metricconverter">
        <w:smartTagPr>
          <w:attr w:name="ProductID" w:val="50 м"/>
        </w:smartTagPr>
        <w:r w:rsidRPr="00D42AB5">
          <w:rPr>
            <w:rFonts w:ascii="Times New Roman" w:hAnsi="Times New Roman"/>
            <w:sz w:val="28"/>
            <w:szCs w:val="28"/>
          </w:rPr>
          <w:t>3392 м2</w:t>
        </w:r>
      </w:smartTag>
    </w:p>
    <w:p w:rsidR="0040067C" w:rsidRPr="00D42AB5" w:rsidRDefault="0040067C" w:rsidP="00F77E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2AB5">
        <w:rPr>
          <w:rFonts w:ascii="Times New Roman" w:hAnsi="Times New Roman"/>
          <w:sz w:val="28"/>
          <w:szCs w:val="28"/>
        </w:rPr>
        <w:t>-количество квартир-167</w:t>
      </w:r>
    </w:p>
    <w:p w:rsidR="0040067C" w:rsidRPr="00D42AB5" w:rsidRDefault="0040067C" w:rsidP="00F77E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2AB5">
        <w:rPr>
          <w:rFonts w:ascii="Times New Roman" w:hAnsi="Times New Roman"/>
          <w:sz w:val="28"/>
          <w:szCs w:val="28"/>
        </w:rPr>
        <w:t>-количество жителей-286</w:t>
      </w:r>
    </w:p>
    <w:p w:rsidR="0040067C" w:rsidRPr="00D42AB5" w:rsidRDefault="0040067C" w:rsidP="00F77E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2AB5">
        <w:rPr>
          <w:rFonts w:ascii="Times New Roman" w:hAnsi="Times New Roman"/>
          <w:sz w:val="28"/>
          <w:szCs w:val="28"/>
        </w:rPr>
        <w:t>-площадь дворового благоустройства-</w:t>
      </w:r>
      <w:smartTag w:uri="urn:schemas-microsoft-com:office:smarttags" w:element="metricconverter">
        <w:smartTagPr>
          <w:attr w:name="ProductID" w:val="50 м"/>
        </w:smartTagPr>
        <w:r w:rsidRPr="00D42AB5">
          <w:rPr>
            <w:rFonts w:ascii="Times New Roman" w:hAnsi="Times New Roman"/>
            <w:sz w:val="28"/>
            <w:szCs w:val="28"/>
          </w:rPr>
          <w:t>6320 м2</w:t>
        </w:r>
      </w:smartTag>
    </w:p>
    <w:p w:rsidR="0040067C" w:rsidRPr="00D42AB5" w:rsidRDefault="0040067C" w:rsidP="00F77E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067C" w:rsidRDefault="0040067C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  <w:bookmarkStart w:id="0" w:name="_GoBack"/>
      <w:bookmarkEnd w:id="0"/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используемого оборудования для дворовой территории:</w:t>
      </w: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Контейнеры для мусора</w:t>
      </w: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  <w:r w:rsidRPr="001B3E9A">
        <w:rPr>
          <w:rFonts w:ascii="Arial Black" w:hAnsi="Arial Black"/>
          <w:noProof/>
          <w:sz w:val="24"/>
          <w:szCs w:val="24"/>
          <w:lang w:eastAsia="ru-RU"/>
        </w:rPr>
        <w:pict>
          <v:shape id="_x0000_i1031" type="#_x0000_t75" alt="контейнер" style="width:129.75pt;height:130.5pt;visibility:visible">
            <v:imagedata r:id="rId11" o:title=""/>
          </v:shape>
        </w:pict>
      </w:r>
    </w:p>
    <w:p w:rsidR="0040067C" w:rsidRDefault="0040067C" w:rsidP="00894D35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Для сбора ТБО предусмотрены мусорные контейнеры. Площадка для мусорных контейнеров расположена на расстоянии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" w:hAnsi="Arial Unicode MS" w:cs="Arial Unicode MS"/>
            <w:sz w:val="24"/>
            <w:szCs w:val="24"/>
          </w:rPr>
          <w:t>90 м</w:t>
        </w:r>
      </w:smartTag>
      <w:r>
        <w:rPr>
          <w:rFonts w:ascii="Arial Unicode MS" w:hAnsi="Arial Unicode MS" w:cs="Arial Unicode MS"/>
          <w:sz w:val="24"/>
          <w:szCs w:val="24"/>
        </w:rPr>
        <w:t xml:space="preserve"> от жилого дома и на расстоянии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Arial Unicode MS" w:hAnsi="Arial Unicode MS" w:cs="Arial Unicode MS"/>
            <w:sz w:val="24"/>
            <w:szCs w:val="24"/>
          </w:rPr>
          <w:t>50 м</w:t>
        </w:r>
      </w:smartTag>
      <w:r>
        <w:rPr>
          <w:rFonts w:ascii="Arial Unicode MS" w:hAnsi="Arial Unicode MS" w:cs="Arial Unicode MS"/>
          <w:sz w:val="24"/>
          <w:szCs w:val="24"/>
        </w:rPr>
        <w:t xml:space="preserve"> от детской площадки. Контейнеры металлические, на колесах, оборудованы крышкой для закрывания. </w:t>
      </w: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Скамейка</w:t>
      </w: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1B3E9A">
        <w:rPr>
          <w:rFonts w:ascii="Arial Black" w:hAnsi="Arial Black"/>
          <w:noProof/>
          <w:sz w:val="24"/>
          <w:szCs w:val="24"/>
          <w:lang w:eastAsia="ru-RU"/>
        </w:rPr>
        <w:pict>
          <v:shape id="_x0000_i1032" type="#_x0000_t75" alt="скамейка" style="width:194.25pt;height:146.25pt;visibility:visible">
            <v:imagedata r:id="rId12" o:title=""/>
          </v:shape>
        </w:pict>
      </w:r>
    </w:p>
    <w:p w:rsidR="0040067C" w:rsidRDefault="0040067C" w:rsidP="00894D35">
      <w:pPr>
        <w:pStyle w:val="ListParagraph"/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Для благоустройства двора, предусмотрены скамейки, расположенные на детской площадке.</w:t>
      </w: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Урна</w:t>
      </w: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1B3E9A">
        <w:rPr>
          <w:rFonts w:ascii="Arial Black" w:hAnsi="Arial Black"/>
          <w:noProof/>
          <w:sz w:val="24"/>
          <w:szCs w:val="24"/>
          <w:lang w:eastAsia="ru-RU"/>
        </w:rPr>
        <w:pict>
          <v:shape id="Рисунок 7" o:spid="_x0000_i1033" type="#_x0000_t75" alt="урна" style="width:183.75pt;height:129.75pt;visibility:visible">
            <v:imagedata r:id="rId13" o:title=""/>
          </v:shape>
        </w:pict>
      </w: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Возле каждой скамейки, установлена металлическая урна.</w:t>
      </w: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используемого детского оборудования:</w:t>
      </w: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Горка детская</w:t>
      </w: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1B3E9A">
        <w:rPr>
          <w:rFonts w:ascii="Arial Black" w:hAnsi="Arial Black"/>
          <w:noProof/>
          <w:sz w:val="24"/>
          <w:szCs w:val="24"/>
          <w:lang w:eastAsia="ru-RU"/>
        </w:rPr>
        <w:pict>
          <v:shape id="_x0000_i1034" type="#_x0000_t75" alt="горка" style="width:206.25pt;height:137.25pt;visibility:visible">
            <v:imagedata r:id="rId14" o:title=""/>
          </v:shape>
        </w:pict>
      </w: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Песочница</w:t>
      </w: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1B3E9A">
        <w:rPr>
          <w:rFonts w:ascii="Arial Black" w:hAnsi="Arial Black"/>
          <w:noProof/>
          <w:sz w:val="24"/>
          <w:szCs w:val="24"/>
          <w:lang w:eastAsia="ru-RU"/>
        </w:rPr>
        <w:pict>
          <v:shape id="Рисунок 8" o:spid="_x0000_i1035" type="#_x0000_t75" alt="песочница" style="width:2in;height:103.5pt;visibility:visible">
            <v:imagedata r:id="rId15" o:title=""/>
          </v:shape>
        </w:pict>
      </w: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Качеля-балансир</w:t>
      </w: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1B3E9A">
        <w:rPr>
          <w:rFonts w:ascii="Arial Black" w:hAnsi="Arial Black"/>
          <w:noProof/>
          <w:sz w:val="24"/>
          <w:szCs w:val="24"/>
          <w:lang w:eastAsia="ru-RU"/>
        </w:rPr>
        <w:pict>
          <v:shape id="_x0000_i1036" type="#_x0000_t75" alt="качеля балансир" style="width:194.25pt;height:145.5pt;visibility:visible">
            <v:imagedata r:id="rId16" o:title=""/>
          </v:shape>
        </w:pict>
      </w: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Качеля</w:t>
      </w: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1B3E9A">
        <w:rPr>
          <w:rFonts w:ascii="Arial Black" w:hAnsi="Arial Black"/>
          <w:noProof/>
          <w:sz w:val="24"/>
          <w:szCs w:val="24"/>
          <w:lang w:eastAsia="ru-RU"/>
        </w:rPr>
        <w:pict>
          <v:shape id="_x0000_i1037" type="#_x0000_t75" alt="качеля" style="width:222.75pt;height:127.5pt;visibility:visible">
            <v:imagedata r:id="rId17" o:title=""/>
          </v:shape>
        </w:pict>
      </w: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оформления участка возле дома:</w:t>
      </w: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цветников вдоль фасада жилого дома</w:t>
      </w:r>
    </w:p>
    <w:p w:rsidR="0040067C" w:rsidRDefault="0040067C" w:rsidP="00D5695F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1B3E9A">
        <w:rPr>
          <w:rFonts w:ascii="Arial Black" w:hAnsi="Arial Black"/>
          <w:noProof/>
          <w:sz w:val="24"/>
          <w:szCs w:val="24"/>
          <w:lang w:eastAsia="ru-RU"/>
        </w:rPr>
        <w:pict>
          <v:shape id="Рисунок 9" o:spid="_x0000_i1038" type="#_x0000_t75" alt="клумба3" style="width:243pt;height:180.75pt;visibility:visible">
            <v:imagedata r:id="rId18" o:title=""/>
          </v:shape>
        </w:pict>
      </w: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1B3E9A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0" o:spid="_x0000_i1039" type="#_x0000_t75" alt="клумба4" style="width:246.75pt;height:185.25pt;visibility:visible">
            <v:imagedata r:id="rId19" o:title=""/>
          </v:shape>
        </w:pict>
      </w: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цветника возле дерева</w:t>
      </w:r>
    </w:p>
    <w:p w:rsidR="0040067C" w:rsidRDefault="0040067C" w:rsidP="00D5695F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1B3E9A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1" o:spid="_x0000_i1040" type="#_x0000_t75" alt="клумба2" style="width:210pt;height:135pt;visibility:visible">
            <v:imagedata r:id="rId20" o:title=""/>
          </v:shape>
        </w:pict>
      </w:r>
    </w:p>
    <w:p w:rsidR="0040067C" w:rsidRDefault="0040067C" w:rsidP="00D5695F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цветника</w:t>
      </w: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1B3E9A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2" o:spid="_x0000_i1041" type="#_x0000_t75" alt="клумба" style="width:194.25pt;height:145.5pt;visibility:visible">
            <v:imagedata r:id="rId21" o:title=""/>
          </v:shape>
        </w:pict>
      </w:r>
    </w:p>
    <w:p w:rsidR="0040067C" w:rsidRDefault="0040067C" w:rsidP="00D5695F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формирования дворовой территории:</w:t>
      </w:r>
    </w:p>
    <w:p w:rsidR="0040067C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40067C" w:rsidRDefault="0040067C" w:rsidP="00D5695F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1B3E9A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3" o:spid="_x0000_i1042" type="#_x0000_t75" alt="пример благоустройства дворового" style="width:4in;height:184.5pt;visibility:visible">
            <v:imagedata r:id="rId22" o:title=""/>
          </v:shape>
        </w:pict>
      </w:r>
    </w:p>
    <w:p w:rsidR="0040067C" w:rsidRPr="00F77EC9" w:rsidRDefault="0040067C" w:rsidP="00D5695F">
      <w:pPr>
        <w:spacing w:after="0" w:line="240" w:lineRule="auto"/>
        <w:rPr>
          <w:rFonts w:ascii="Arial Black" w:hAnsi="Arial Black"/>
          <w:sz w:val="24"/>
          <w:szCs w:val="24"/>
        </w:rPr>
      </w:pPr>
    </w:p>
    <w:sectPr w:rsidR="0040067C" w:rsidRPr="00F77EC9" w:rsidSect="00865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7EFA"/>
    <w:multiLevelType w:val="hybridMultilevel"/>
    <w:tmpl w:val="A69051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B7960E4"/>
    <w:multiLevelType w:val="hybridMultilevel"/>
    <w:tmpl w:val="EBC0AF66"/>
    <w:lvl w:ilvl="0" w:tplc="6A420504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4F659DA"/>
    <w:multiLevelType w:val="hybridMultilevel"/>
    <w:tmpl w:val="AAAC2D4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2B20E1D"/>
    <w:multiLevelType w:val="multilevel"/>
    <w:tmpl w:val="39803D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4">
    <w:nsid w:val="66A2295F"/>
    <w:multiLevelType w:val="multilevel"/>
    <w:tmpl w:val="A7D63D2C"/>
    <w:lvl w:ilvl="0">
      <w:start w:val="2"/>
      <w:numFmt w:val="decimal"/>
      <w:lvlText w:val="%1."/>
      <w:lvlJc w:val="left"/>
      <w:pPr>
        <w:ind w:left="390" w:hanging="390"/>
      </w:pPr>
      <w:rPr>
        <w:rFonts w:cs="Times New Roman"/>
      </w:rPr>
    </w:lvl>
    <w:lvl w:ilvl="1">
      <w:start w:val="5"/>
      <w:numFmt w:val="decimal"/>
      <w:lvlText w:val="%1.%2."/>
      <w:lvlJc w:val="left"/>
      <w:pPr>
        <w:ind w:left="90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5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8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09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02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831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9600" w:hanging="216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252E"/>
    <w:rsid w:val="00034D21"/>
    <w:rsid w:val="00077F2D"/>
    <w:rsid w:val="000D1389"/>
    <w:rsid w:val="000D15EA"/>
    <w:rsid w:val="000E6911"/>
    <w:rsid w:val="0013020E"/>
    <w:rsid w:val="0014252E"/>
    <w:rsid w:val="0015365C"/>
    <w:rsid w:val="00161B47"/>
    <w:rsid w:val="00166478"/>
    <w:rsid w:val="0018758F"/>
    <w:rsid w:val="00190FD4"/>
    <w:rsid w:val="001B0CA0"/>
    <w:rsid w:val="001B3E9A"/>
    <w:rsid w:val="001D463A"/>
    <w:rsid w:val="00226AD5"/>
    <w:rsid w:val="002774AB"/>
    <w:rsid w:val="00292989"/>
    <w:rsid w:val="002F3367"/>
    <w:rsid w:val="00302A0B"/>
    <w:rsid w:val="003222F6"/>
    <w:rsid w:val="00322890"/>
    <w:rsid w:val="003663DA"/>
    <w:rsid w:val="0037135C"/>
    <w:rsid w:val="003963BA"/>
    <w:rsid w:val="003B005A"/>
    <w:rsid w:val="003C3548"/>
    <w:rsid w:val="003D171D"/>
    <w:rsid w:val="003E790B"/>
    <w:rsid w:val="003F753E"/>
    <w:rsid w:val="0040067C"/>
    <w:rsid w:val="00442735"/>
    <w:rsid w:val="00477BA9"/>
    <w:rsid w:val="0049380E"/>
    <w:rsid w:val="004B55BB"/>
    <w:rsid w:val="00503B36"/>
    <w:rsid w:val="00517297"/>
    <w:rsid w:val="00530829"/>
    <w:rsid w:val="005A29B9"/>
    <w:rsid w:val="005D30CD"/>
    <w:rsid w:val="00626D04"/>
    <w:rsid w:val="00636B00"/>
    <w:rsid w:val="006757B4"/>
    <w:rsid w:val="00690C0C"/>
    <w:rsid w:val="00696B15"/>
    <w:rsid w:val="006E4A6A"/>
    <w:rsid w:val="00720374"/>
    <w:rsid w:val="0074455A"/>
    <w:rsid w:val="00760CDF"/>
    <w:rsid w:val="007731BB"/>
    <w:rsid w:val="007D00C9"/>
    <w:rsid w:val="0086338B"/>
    <w:rsid w:val="00865098"/>
    <w:rsid w:val="00883D86"/>
    <w:rsid w:val="00894D35"/>
    <w:rsid w:val="008E16F1"/>
    <w:rsid w:val="00914F9F"/>
    <w:rsid w:val="00972FF7"/>
    <w:rsid w:val="009C2126"/>
    <w:rsid w:val="00A0311E"/>
    <w:rsid w:val="00A35515"/>
    <w:rsid w:val="00A45007"/>
    <w:rsid w:val="00A95D5D"/>
    <w:rsid w:val="00AE1902"/>
    <w:rsid w:val="00AF2F51"/>
    <w:rsid w:val="00B40801"/>
    <w:rsid w:val="00BA27FB"/>
    <w:rsid w:val="00BD082A"/>
    <w:rsid w:val="00C20257"/>
    <w:rsid w:val="00C333C3"/>
    <w:rsid w:val="00CA153F"/>
    <w:rsid w:val="00CB1EFF"/>
    <w:rsid w:val="00D13DBF"/>
    <w:rsid w:val="00D2069B"/>
    <w:rsid w:val="00D42AB5"/>
    <w:rsid w:val="00D5695F"/>
    <w:rsid w:val="00DA21FD"/>
    <w:rsid w:val="00DD27F6"/>
    <w:rsid w:val="00E22A2F"/>
    <w:rsid w:val="00E4069C"/>
    <w:rsid w:val="00E847CB"/>
    <w:rsid w:val="00E85AF6"/>
    <w:rsid w:val="00EA2E5A"/>
    <w:rsid w:val="00ED3655"/>
    <w:rsid w:val="00F40BF6"/>
    <w:rsid w:val="00F57312"/>
    <w:rsid w:val="00F623C6"/>
    <w:rsid w:val="00F77EC9"/>
    <w:rsid w:val="00F843AE"/>
    <w:rsid w:val="00F9148F"/>
    <w:rsid w:val="00FA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09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427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6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6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449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9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9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12</Pages>
  <Words>947</Words>
  <Characters>5404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БЛАГОУСТРОЙСТВА ДВОРОВОЙ ТЕРРИТОРИИ</dc:title>
  <dc:subject/>
  <dc:creator>Донская</dc:creator>
  <cp:keywords/>
  <dc:description/>
  <cp:lastModifiedBy>Имя</cp:lastModifiedBy>
  <cp:revision>3</cp:revision>
  <cp:lastPrinted>2017-05-07T08:59:00Z</cp:lastPrinted>
  <dcterms:created xsi:type="dcterms:W3CDTF">2017-06-19T07:16:00Z</dcterms:created>
  <dcterms:modified xsi:type="dcterms:W3CDTF">2017-06-19T07:32:00Z</dcterms:modified>
</cp:coreProperties>
</file>