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 «УК «Проспект»</w:t>
      </w: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____________</w:t>
      </w:r>
      <w:r w:rsidRPr="00C57A99">
        <w:rPr>
          <w:spacing w:val="1"/>
        </w:rPr>
        <w:t xml:space="preserve">_____  </w:t>
      </w:r>
      <w:r>
        <w:rPr>
          <w:spacing w:val="1"/>
        </w:rPr>
        <w:t>А.А.Зенин</w:t>
      </w: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C57A99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1F4D3A" w:rsidRPr="00C57A99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211F49" w:rsidRDefault="001F4D3A" w:rsidP="001F4D3A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1F4D3A" w:rsidRPr="00C57A99" w:rsidRDefault="001F4D3A" w:rsidP="001F4D3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 по адресам: улица Кутузова, дом 5; улица Кутузова, дом 6</w:t>
      </w: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Default="001F4D3A" w:rsidP="001F4D3A">
      <w:pPr>
        <w:widowControl w:val="0"/>
      </w:pPr>
    </w:p>
    <w:p w:rsidR="001F4D3A" w:rsidRDefault="001F4D3A" w:rsidP="001F4D3A">
      <w:pPr>
        <w:widowControl w:val="0"/>
      </w:pPr>
    </w:p>
    <w:p w:rsidR="001F4D3A" w:rsidRDefault="001F4D3A" w:rsidP="001F4D3A">
      <w:pPr>
        <w:widowControl w:val="0"/>
      </w:pPr>
    </w:p>
    <w:p w:rsidR="001F4D3A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</w:pPr>
    </w:p>
    <w:p w:rsidR="001F4D3A" w:rsidRPr="00C57A99" w:rsidRDefault="001F4D3A" w:rsidP="001F4D3A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1F4D3A" w:rsidRDefault="001F4D3A" w:rsidP="001F4D3A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BB7751">
        <w:rPr>
          <w:sz w:val="28"/>
          <w:szCs w:val="28"/>
        </w:rPr>
        <w:lastRenderedPageBreak/>
        <w:t>1. </w:t>
      </w:r>
      <w:r w:rsidR="00BB7751" w:rsidRPr="001A7721">
        <w:rPr>
          <w:sz w:val="28"/>
          <w:szCs w:val="28"/>
        </w:rPr>
        <w:t>Общие положения</w:t>
      </w:r>
    </w:p>
    <w:p w:rsidR="00BB7751" w:rsidRDefault="00BB7751" w:rsidP="00BB7751">
      <w:pPr>
        <w:ind w:firstLine="709"/>
        <w:jc w:val="both"/>
        <w:rPr>
          <w:sz w:val="28"/>
          <w:szCs w:val="28"/>
        </w:rPr>
      </w:pPr>
    </w:p>
    <w:p w:rsidR="00BB7751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</w:t>
      </w:r>
      <w:r w:rsidR="00DE40AD">
        <w:rPr>
          <w:sz w:val="28"/>
          <w:szCs w:val="28"/>
        </w:rPr>
        <w:t>бот по благоустройству дворов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территори</w:t>
      </w:r>
      <w:r w:rsidR="00DE40AD">
        <w:rPr>
          <w:sz w:val="28"/>
          <w:szCs w:val="28"/>
        </w:rPr>
        <w:t>й</w:t>
      </w:r>
      <w:r w:rsidRPr="001A772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дом</w:t>
      </w:r>
      <w:r w:rsidR="00DE40A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BB7751" w:rsidRDefault="00BB7751" w:rsidP="00BB7751">
      <w:pPr>
        <w:ind w:firstLine="851"/>
        <w:jc w:val="both"/>
        <w:rPr>
          <w:sz w:val="28"/>
          <w:szCs w:val="28"/>
        </w:rPr>
      </w:pPr>
    </w:p>
    <w:p w:rsidR="00BB7751" w:rsidRDefault="00BB7751" w:rsidP="00BB7751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BB7751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DE40AD" w:rsidP="00BB77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5087B" w:rsidRDefault="00C5087B" w:rsidP="00BB77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ул.Кутузова,5</w:t>
            </w:r>
          </w:p>
        </w:tc>
        <w:tc>
          <w:tcPr>
            <w:tcW w:w="4114" w:type="dxa"/>
          </w:tcPr>
          <w:p w:rsidR="00C5087B" w:rsidRPr="00C5087B" w:rsidRDefault="00C5087B" w:rsidP="00DE40AD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C5087B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C5087B" w:rsidRPr="00C5087B" w:rsidRDefault="00C5087B" w:rsidP="00C508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2.</w:t>
            </w:r>
            <w:r w:rsidRPr="00C5087B">
              <w:rPr>
                <w:szCs w:val="24"/>
              </w:rPr>
              <w:t>установка скамеек,</w:t>
            </w:r>
          </w:p>
          <w:p w:rsidR="00C5087B" w:rsidRPr="00C5087B" w:rsidRDefault="00C5087B" w:rsidP="00C508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3.</w:t>
            </w:r>
            <w:r w:rsidRPr="00C5087B">
              <w:rPr>
                <w:szCs w:val="24"/>
              </w:rPr>
              <w:t>установка урн.</w:t>
            </w:r>
          </w:p>
          <w:p w:rsidR="00C5087B" w:rsidRPr="00C5087B" w:rsidRDefault="00C5087B" w:rsidP="00DE40AD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C5087B" w:rsidRPr="00C5087B" w:rsidRDefault="00C5087B" w:rsidP="00C5087B">
            <w:pPr>
              <w:pStyle w:val="a9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665B45" w:rsidRDefault="00665B45" w:rsidP="00BB7751">
            <w:pPr>
              <w:jc w:val="both"/>
              <w:rPr>
                <w:szCs w:val="24"/>
              </w:rPr>
            </w:pPr>
          </w:p>
          <w:p w:rsidR="00665B45" w:rsidRDefault="00665B45" w:rsidP="00BB7751">
            <w:pPr>
              <w:jc w:val="both"/>
              <w:rPr>
                <w:szCs w:val="24"/>
              </w:rPr>
            </w:pPr>
          </w:p>
          <w:p w:rsidR="00C5087B" w:rsidRPr="00360A4B" w:rsidRDefault="00665B45" w:rsidP="0066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=1555102+1638083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3 193 185,00</w:t>
            </w:r>
            <w:r>
              <w:rPr>
                <w:szCs w:val="24"/>
              </w:rPr>
              <w:fldChar w:fldCharType="end"/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DE40AD" w:rsidP="00BB77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C5087B" w:rsidRDefault="00C5087B" w:rsidP="00BB77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ул.Кутузова,6</w:t>
            </w:r>
          </w:p>
        </w:tc>
        <w:tc>
          <w:tcPr>
            <w:tcW w:w="4114" w:type="dxa"/>
          </w:tcPr>
          <w:p w:rsidR="00C5087B" w:rsidRPr="00C5087B" w:rsidRDefault="00C5087B" w:rsidP="00DE40AD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C5087B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C5087B" w:rsidRPr="00C5087B" w:rsidRDefault="00C5087B" w:rsidP="00C5087B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 скамеек,</w:t>
            </w:r>
          </w:p>
          <w:p w:rsidR="00C5087B" w:rsidRPr="00C5087B" w:rsidRDefault="00C5087B" w:rsidP="00C5087B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 урн.</w:t>
            </w:r>
          </w:p>
          <w:p w:rsidR="00C5087B" w:rsidRPr="00C5087B" w:rsidRDefault="00C5087B" w:rsidP="00DE40AD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C5087B" w:rsidRPr="00C5087B" w:rsidRDefault="00C5087B" w:rsidP="00C5087B">
            <w:pPr>
              <w:pStyle w:val="a9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665B45" w:rsidRDefault="00665B45" w:rsidP="00BB7751">
            <w:pPr>
              <w:jc w:val="both"/>
              <w:rPr>
                <w:szCs w:val="24"/>
              </w:rPr>
            </w:pPr>
          </w:p>
          <w:p w:rsidR="00665B45" w:rsidRDefault="00665B45" w:rsidP="00BB7751">
            <w:pPr>
              <w:jc w:val="both"/>
              <w:rPr>
                <w:szCs w:val="24"/>
              </w:rPr>
            </w:pPr>
          </w:p>
          <w:p w:rsidR="00C5087B" w:rsidRPr="00360A4B" w:rsidRDefault="00665B45" w:rsidP="0066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=2210817+1108873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3 319 690,00</w:t>
            </w:r>
            <w:r>
              <w:rPr>
                <w:szCs w:val="24"/>
              </w:rPr>
              <w:fldChar w:fldCharType="end"/>
            </w:r>
          </w:p>
        </w:tc>
      </w:tr>
    </w:tbl>
    <w:p w:rsidR="00BB7751" w:rsidRDefault="00BB7751" w:rsidP="00BB7751">
      <w:pPr>
        <w:rPr>
          <w:sz w:val="28"/>
          <w:szCs w:val="28"/>
        </w:rPr>
      </w:pPr>
    </w:p>
    <w:p w:rsidR="001F4D3A" w:rsidRPr="001F4D3A" w:rsidRDefault="00BB7751" w:rsidP="001F4D3A">
      <w:pPr>
        <w:pStyle w:val="a9"/>
        <w:numPr>
          <w:ilvl w:val="1"/>
          <w:numId w:val="12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BB7751" w:rsidRPr="001F4D3A" w:rsidRDefault="0034430F" w:rsidP="001F4D3A">
      <w:pPr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«Управляющая Компания «Проспект»</w:t>
      </w:r>
      <w:r w:rsidR="001F4D3A" w:rsidRPr="001F4D3A">
        <w:rPr>
          <w:sz w:val="28"/>
          <w:szCs w:val="28"/>
          <w:u w:val="single"/>
        </w:rPr>
        <w:t xml:space="preserve"> ИНН 4217097115, адрес: 654041 г.</w:t>
      </w:r>
      <w:r w:rsidR="00817393">
        <w:rPr>
          <w:sz w:val="28"/>
          <w:szCs w:val="28"/>
          <w:u w:val="single"/>
        </w:rPr>
        <w:t xml:space="preserve"> </w:t>
      </w:r>
      <w:r w:rsidR="001F4D3A" w:rsidRPr="001F4D3A">
        <w:rPr>
          <w:sz w:val="28"/>
          <w:szCs w:val="28"/>
          <w:u w:val="single"/>
        </w:rPr>
        <w:t>Новокузнецк</w:t>
      </w:r>
      <w:r w:rsidR="00817393">
        <w:rPr>
          <w:sz w:val="28"/>
          <w:szCs w:val="28"/>
          <w:u w:val="single"/>
        </w:rPr>
        <w:t>,</w:t>
      </w:r>
      <w:r w:rsidR="001F4D3A" w:rsidRPr="001F4D3A">
        <w:rPr>
          <w:sz w:val="28"/>
          <w:szCs w:val="28"/>
          <w:u w:val="single"/>
        </w:rPr>
        <w:t xml:space="preserve"> </w:t>
      </w:r>
      <w:r w:rsidR="00817393">
        <w:rPr>
          <w:sz w:val="28"/>
          <w:szCs w:val="28"/>
          <w:u w:val="single"/>
        </w:rPr>
        <w:t>Кемеровская</w:t>
      </w:r>
      <w:r w:rsidR="001F4D3A" w:rsidRPr="001F4D3A">
        <w:rPr>
          <w:sz w:val="28"/>
          <w:szCs w:val="28"/>
          <w:u w:val="single"/>
        </w:rPr>
        <w:t xml:space="preserve"> обл.</w:t>
      </w:r>
      <w:r w:rsidR="00817393">
        <w:rPr>
          <w:sz w:val="28"/>
          <w:szCs w:val="28"/>
          <w:u w:val="single"/>
        </w:rPr>
        <w:t>,</w:t>
      </w:r>
      <w:r w:rsidR="001F4D3A" w:rsidRPr="001F4D3A">
        <w:rPr>
          <w:sz w:val="28"/>
          <w:szCs w:val="28"/>
          <w:u w:val="single"/>
        </w:rPr>
        <w:t xml:space="preserve"> пр.</w:t>
      </w:r>
      <w:r w:rsidR="00817393">
        <w:rPr>
          <w:sz w:val="28"/>
          <w:szCs w:val="28"/>
          <w:u w:val="single"/>
        </w:rPr>
        <w:t xml:space="preserve"> </w:t>
      </w:r>
      <w:r w:rsidR="001F4D3A" w:rsidRPr="001F4D3A">
        <w:rPr>
          <w:sz w:val="28"/>
          <w:szCs w:val="28"/>
          <w:u w:val="single"/>
        </w:rPr>
        <w:t>Метеллургов,8-35, тел. 737-545.</w:t>
      </w:r>
      <w:r w:rsidR="001F4D3A">
        <w:rPr>
          <w:sz w:val="28"/>
          <w:szCs w:val="28"/>
        </w:rPr>
        <w:t xml:space="preserve"> Контактное лицо: </w:t>
      </w:r>
      <w:r w:rsidR="001F4D3A" w:rsidRPr="001F4D3A">
        <w:rPr>
          <w:sz w:val="28"/>
          <w:szCs w:val="28"/>
        </w:rPr>
        <w:t>директор ООО «УК «Проспект» Зенин Антон Анатольевич. Тел. 8(961)708-00-54</w:t>
      </w:r>
      <w:r w:rsidR="001F4D3A">
        <w:rPr>
          <w:sz w:val="28"/>
          <w:szCs w:val="28"/>
        </w:rPr>
        <w:t>, эл.</w:t>
      </w:r>
      <w:r w:rsidR="00353C81">
        <w:rPr>
          <w:sz w:val="28"/>
          <w:szCs w:val="28"/>
        </w:rPr>
        <w:t xml:space="preserve"> </w:t>
      </w:r>
      <w:r w:rsidR="001F4D3A">
        <w:rPr>
          <w:sz w:val="28"/>
          <w:szCs w:val="28"/>
        </w:rPr>
        <w:t>почта</w:t>
      </w:r>
      <w:r w:rsidR="00353C81">
        <w:rPr>
          <w:sz w:val="28"/>
          <w:szCs w:val="28"/>
        </w:rPr>
        <w:t xml:space="preserve">: </w:t>
      </w:r>
      <w:r w:rsidR="00353C81">
        <w:rPr>
          <w:sz w:val="28"/>
          <w:szCs w:val="28"/>
          <w:lang w:val="en-US"/>
        </w:rPr>
        <w:t>ykprospek</w:t>
      </w:r>
      <w:r w:rsidR="00353C81" w:rsidRPr="00373E49">
        <w:rPr>
          <w:sz w:val="28"/>
          <w:szCs w:val="28"/>
        </w:rPr>
        <w:t>@</w:t>
      </w:r>
      <w:r w:rsidR="00353C81">
        <w:rPr>
          <w:sz w:val="28"/>
          <w:szCs w:val="28"/>
          <w:lang w:val="en-US"/>
        </w:rPr>
        <w:t>yandex</w:t>
      </w:r>
      <w:r w:rsidR="00353C81" w:rsidRPr="00373E49">
        <w:rPr>
          <w:sz w:val="28"/>
          <w:szCs w:val="28"/>
        </w:rPr>
        <w:t>.</w:t>
      </w:r>
      <w:r w:rsidR="00353C81">
        <w:rPr>
          <w:sz w:val="28"/>
          <w:szCs w:val="28"/>
          <w:lang w:val="en-US"/>
        </w:rPr>
        <w:t>ru</w:t>
      </w:r>
      <w:r w:rsidR="001F4D3A" w:rsidRPr="001F4D3A">
        <w:rPr>
          <w:sz w:val="28"/>
          <w:szCs w:val="28"/>
        </w:rPr>
        <w:t>.</w:t>
      </w:r>
    </w:p>
    <w:p w:rsidR="001F4D3A" w:rsidRPr="005D7BC4" w:rsidRDefault="001F4D3A" w:rsidP="001F4D3A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>
        <w:rPr>
          <w:sz w:val="28"/>
          <w:szCs w:val="28"/>
          <w:u w:val="single"/>
        </w:rPr>
        <w:t>Комитет жилищно-коммуналь</w:t>
      </w:r>
      <w:r w:rsidRPr="005D7BC4">
        <w:rPr>
          <w:sz w:val="28"/>
          <w:szCs w:val="28"/>
          <w:u w:val="single"/>
        </w:rPr>
        <w:t>ного хозяйства администрации города Новокузнецка,654041</w:t>
      </w:r>
      <w:r>
        <w:rPr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t xml:space="preserve"> Кемеровская обл., г. Новокузнецк, пр-т Дружбы, д. 8б,тел. </w:t>
      </w:r>
      <w:r w:rsidRPr="00353C81">
        <w:rPr>
          <w:rStyle w:val="af3"/>
          <w:b w:val="0"/>
          <w:sz w:val="28"/>
          <w:szCs w:val="28"/>
          <w:u w:val="single"/>
        </w:rPr>
        <w:t>71-19-66</w:t>
      </w:r>
      <w:r w:rsidRPr="005D7BC4">
        <w:rPr>
          <w:rStyle w:val="af3"/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1F4D3A" w:rsidRDefault="001F4D3A" w:rsidP="001F4D3A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</w:t>
      </w:r>
      <w:r>
        <w:rPr>
          <w:sz w:val="28"/>
          <w:szCs w:val="28"/>
        </w:rPr>
        <w:t>.</w:t>
      </w:r>
    </w:p>
    <w:p w:rsidR="00353C81" w:rsidRPr="003D5B15" w:rsidRDefault="001F4D3A" w:rsidP="00353C81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 xml:space="preserve"> </w:t>
      </w:r>
      <w:r w:rsidR="00BB7751" w:rsidRPr="001A7721">
        <w:rPr>
          <w:sz w:val="28"/>
          <w:szCs w:val="28"/>
        </w:rPr>
        <w:t>1.4</w:t>
      </w:r>
      <w:r w:rsidR="00BB7751">
        <w:rPr>
          <w:sz w:val="28"/>
          <w:szCs w:val="28"/>
        </w:rPr>
        <w:t>. </w:t>
      </w:r>
      <w:r w:rsidR="00353C81" w:rsidRPr="003D5B15">
        <w:rPr>
          <w:sz w:val="28"/>
          <w:szCs w:val="28"/>
        </w:rPr>
        <w:t xml:space="preserve">Начальная (максимальная) цена договора подряда: </w:t>
      </w:r>
      <w:r w:rsidR="00353C81">
        <w:rPr>
          <w:sz w:val="28"/>
          <w:szCs w:val="28"/>
        </w:rPr>
        <w:fldChar w:fldCharType="begin"/>
      </w:r>
      <w:r w:rsidR="00353C81">
        <w:rPr>
          <w:sz w:val="28"/>
          <w:szCs w:val="28"/>
        </w:rPr>
        <w:instrText xml:space="preserve"> =3193185+3319690 \# "# ##0,00" </w:instrText>
      </w:r>
      <w:r w:rsidR="00353C81">
        <w:rPr>
          <w:sz w:val="28"/>
          <w:szCs w:val="28"/>
        </w:rPr>
        <w:fldChar w:fldCharType="separate"/>
      </w:r>
      <w:r w:rsidR="00353C81">
        <w:rPr>
          <w:noProof/>
          <w:sz w:val="28"/>
          <w:szCs w:val="28"/>
        </w:rPr>
        <w:t>6 512 875,00</w:t>
      </w:r>
      <w:r w:rsidR="00353C81">
        <w:rPr>
          <w:sz w:val="28"/>
          <w:szCs w:val="28"/>
        </w:rPr>
        <w:fldChar w:fldCharType="end"/>
      </w:r>
      <w:r w:rsidR="00353C81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>(</w:t>
      </w:r>
      <w:r w:rsidR="00353C81">
        <w:rPr>
          <w:sz w:val="28"/>
          <w:szCs w:val="28"/>
        </w:rPr>
        <w:t>шесть</w:t>
      </w:r>
      <w:r w:rsidR="00353C81" w:rsidRPr="003D5B15">
        <w:rPr>
          <w:sz w:val="28"/>
          <w:szCs w:val="28"/>
        </w:rPr>
        <w:t xml:space="preserve"> миллион</w:t>
      </w:r>
      <w:r w:rsidR="00353C81">
        <w:rPr>
          <w:sz w:val="28"/>
          <w:szCs w:val="28"/>
        </w:rPr>
        <w:t>ов</w:t>
      </w:r>
      <w:r w:rsidR="00353C81" w:rsidRPr="003D5B15">
        <w:rPr>
          <w:sz w:val="28"/>
          <w:szCs w:val="28"/>
        </w:rPr>
        <w:t xml:space="preserve"> </w:t>
      </w:r>
      <w:r w:rsidR="00353C81">
        <w:rPr>
          <w:sz w:val="28"/>
          <w:szCs w:val="28"/>
        </w:rPr>
        <w:t>пятьсот двенадцать</w:t>
      </w:r>
      <w:r w:rsidR="00353C81" w:rsidRPr="003D5B15">
        <w:rPr>
          <w:sz w:val="28"/>
          <w:szCs w:val="28"/>
        </w:rPr>
        <w:t xml:space="preserve"> тысяч </w:t>
      </w:r>
      <w:r w:rsidR="00353C81">
        <w:rPr>
          <w:sz w:val="28"/>
          <w:szCs w:val="28"/>
        </w:rPr>
        <w:t>восемьсот семьдесят пять</w:t>
      </w:r>
      <w:r w:rsidR="00353C81" w:rsidRPr="003D5B15">
        <w:rPr>
          <w:sz w:val="28"/>
          <w:szCs w:val="28"/>
        </w:rPr>
        <w:t>)</w:t>
      </w:r>
      <w:r w:rsidR="00353C81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 xml:space="preserve">рублей </w:t>
      </w:r>
      <w:r w:rsidR="00353C81">
        <w:rPr>
          <w:sz w:val="28"/>
          <w:szCs w:val="28"/>
        </w:rPr>
        <w:t>00 копеек</w:t>
      </w:r>
      <w:r w:rsidR="00353C81" w:rsidRPr="003D5B15">
        <w:rPr>
          <w:sz w:val="28"/>
          <w:szCs w:val="28"/>
        </w:rPr>
        <w:t xml:space="preserve">, в том числе НДС </w:t>
      </w:r>
      <w:r w:rsidR="00353C81">
        <w:rPr>
          <w:sz w:val="28"/>
          <w:szCs w:val="28"/>
        </w:rPr>
        <w:t xml:space="preserve"> </w:t>
      </w:r>
      <w:r w:rsidR="00353C81">
        <w:rPr>
          <w:sz w:val="28"/>
          <w:szCs w:val="28"/>
        </w:rPr>
        <w:fldChar w:fldCharType="begin"/>
      </w:r>
      <w:r w:rsidR="00353C81">
        <w:rPr>
          <w:sz w:val="28"/>
          <w:szCs w:val="28"/>
        </w:rPr>
        <w:instrText xml:space="preserve"> =237219+249877+337243+169150 \# "# ##0,00" </w:instrText>
      </w:r>
      <w:r w:rsidR="00353C81">
        <w:rPr>
          <w:sz w:val="28"/>
          <w:szCs w:val="28"/>
        </w:rPr>
        <w:fldChar w:fldCharType="separate"/>
      </w:r>
      <w:r w:rsidR="00353C81">
        <w:rPr>
          <w:noProof/>
          <w:sz w:val="28"/>
          <w:szCs w:val="28"/>
        </w:rPr>
        <w:t>993 489,00</w:t>
      </w:r>
      <w:r w:rsidR="00353C81">
        <w:rPr>
          <w:sz w:val="28"/>
          <w:szCs w:val="28"/>
        </w:rPr>
        <w:fldChar w:fldCharType="end"/>
      </w:r>
      <w:r w:rsidR="00353C81" w:rsidRPr="003D5B15">
        <w:rPr>
          <w:sz w:val="28"/>
          <w:szCs w:val="28"/>
        </w:rPr>
        <w:t>рубл</w:t>
      </w:r>
      <w:r w:rsidR="00353C81">
        <w:rPr>
          <w:sz w:val="28"/>
          <w:szCs w:val="28"/>
        </w:rPr>
        <w:t>ей.</w:t>
      </w:r>
    </w:p>
    <w:p w:rsidR="00353C81" w:rsidRPr="0023259F" w:rsidRDefault="00353C81" w:rsidP="00353C81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Кутузова, д.5 </w:t>
      </w:r>
      <w:r>
        <w:rPr>
          <w:sz w:val="28"/>
          <w:szCs w:val="28"/>
        </w:rPr>
        <w:t xml:space="preserve">–3 193 185,00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три миллиона сто девяносто три тысячи сто восемьдесят пять) рублей 00</w:t>
      </w:r>
      <w:r w:rsidRPr="0023259F">
        <w:rPr>
          <w:sz w:val="28"/>
          <w:szCs w:val="28"/>
        </w:rPr>
        <w:t xml:space="preserve"> копеек;</w:t>
      </w:r>
    </w:p>
    <w:p w:rsidR="00353C81" w:rsidRPr="00067AB6" w:rsidRDefault="00353C81" w:rsidP="00353C81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Кутузова, д.6 </w:t>
      </w:r>
      <w:r>
        <w:rPr>
          <w:sz w:val="28"/>
          <w:szCs w:val="28"/>
        </w:rPr>
        <w:t xml:space="preserve">– 3 319 690,00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три миллиона триста девятнадцать тысяч шестьсот девяносто) рублей,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373E49" w:rsidRPr="0050027C" w:rsidRDefault="00373E49" w:rsidP="00373E49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>1.5. 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373E49" w:rsidRPr="00067AB6" w:rsidRDefault="00373E49" w:rsidP="00373E49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1.6. Рассмотрение опросных листов будет произведено в 1</w:t>
      </w:r>
      <w:r>
        <w:rPr>
          <w:sz w:val="28"/>
          <w:szCs w:val="28"/>
        </w:rPr>
        <w:t>3</w:t>
      </w:r>
      <w:r w:rsidRPr="00BD7A8A">
        <w:rPr>
          <w:sz w:val="28"/>
          <w:szCs w:val="28"/>
        </w:rPr>
        <w:t xml:space="preserve"> часов 00 </w:t>
      </w:r>
      <w:r w:rsidRPr="00BD7A8A">
        <w:rPr>
          <w:sz w:val="28"/>
          <w:szCs w:val="28"/>
        </w:rPr>
        <w:lastRenderedPageBreak/>
        <w:t>минут «2</w:t>
      </w:r>
      <w:r>
        <w:rPr>
          <w:sz w:val="28"/>
          <w:szCs w:val="28"/>
        </w:rPr>
        <w:t>6</w:t>
      </w:r>
      <w:r w:rsidRPr="00BD7A8A">
        <w:rPr>
          <w:sz w:val="28"/>
          <w:szCs w:val="28"/>
        </w:rPr>
        <w:t>» июня 2017 года по адресу: г. Новокузнецк, пр-т Металлургов, д. 44, малый зал.</w:t>
      </w:r>
    </w:p>
    <w:p w:rsidR="00373E49" w:rsidRPr="00067AB6" w:rsidRDefault="00373E49" w:rsidP="00373E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373E49" w:rsidRPr="00B61B10" w:rsidRDefault="00373E49" w:rsidP="00373E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1.7. 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373E49" w:rsidRPr="001A7721" w:rsidRDefault="00373E49" w:rsidP="00373E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 часов 00 минут «2</w:t>
      </w:r>
      <w:bookmarkStart w:id="0" w:name="_GoBack"/>
      <w:bookmarkEnd w:id="0"/>
      <w:r>
        <w:rPr>
          <w:sz w:val="28"/>
          <w:szCs w:val="28"/>
        </w:rPr>
        <w:t>9</w:t>
      </w:r>
      <w:r w:rsidRPr="00BD7A8A">
        <w:rPr>
          <w:sz w:val="28"/>
          <w:szCs w:val="28"/>
        </w:rPr>
        <w:t>» июня 2017 года по адресу: г. Новокузнецк,</w:t>
      </w:r>
      <w:r>
        <w:rPr>
          <w:sz w:val="28"/>
          <w:szCs w:val="28"/>
        </w:rPr>
        <w:br/>
        <w:t>пр-т Металлургов, д. 44, малый зал.</w:t>
      </w:r>
    </w:p>
    <w:p w:rsidR="00BB7751" w:rsidRPr="00E12FA5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B7751" w:rsidRPr="001A7721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3C81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373E49">
        <w:rPr>
          <w:sz w:val="28"/>
          <w:szCs w:val="28"/>
        </w:rPr>
        <w:t xml:space="preserve"> </w:t>
      </w:r>
      <w:hyperlink r:id="rId9" w:history="1">
        <w:r w:rsidR="00373E49" w:rsidRPr="00E24EA7">
          <w:rPr>
            <w:rStyle w:val="af1"/>
            <w:sz w:val="28"/>
            <w:szCs w:val="28"/>
          </w:rPr>
          <w:t>http://admnkz.info</w:t>
        </w:r>
      </w:hyperlink>
      <w:r w:rsidR="00373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 w:rsidR="00AE55C2"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D573D2" w:rsidRPr="00D573D2" w:rsidRDefault="00353C81" w:rsidP="00D573D2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F16AA4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="00BB7751">
        <w:rPr>
          <w:sz w:val="28"/>
          <w:szCs w:val="28"/>
        </w:rPr>
        <w:t>. </w:t>
      </w:r>
      <w:r w:rsidR="00BB7751" w:rsidRPr="001A7721">
        <w:rPr>
          <w:sz w:val="28"/>
          <w:szCs w:val="28"/>
        </w:rPr>
        <w:t xml:space="preserve">Участники </w:t>
      </w:r>
      <w:r w:rsidR="00BB7751">
        <w:rPr>
          <w:sz w:val="28"/>
          <w:szCs w:val="28"/>
        </w:rPr>
        <w:t xml:space="preserve">открытого </w:t>
      </w:r>
      <w:r w:rsidR="00BB7751" w:rsidRPr="001A7721">
        <w:rPr>
          <w:sz w:val="28"/>
          <w:szCs w:val="28"/>
        </w:rPr>
        <w:t>конкурса</w:t>
      </w:r>
      <w:r w:rsidR="00BB7751">
        <w:rPr>
          <w:sz w:val="28"/>
          <w:szCs w:val="28"/>
        </w:rPr>
        <w:t xml:space="preserve"> </w:t>
      </w:r>
      <w:r w:rsidR="0034430F" w:rsidRPr="00353C81">
        <w:rPr>
          <w:sz w:val="28"/>
          <w:szCs w:val="28"/>
        </w:rPr>
        <w:t>не предоставляют</w:t>
      </w:r>
      <w:r w:rsidR="00D573D2" w:rsidRPr="00353C81">
        <w:rPr>
          <w:sz w:val="28"/>
          <w:szCs w:val="28"/>
        </w:rPr>
        <w:t xml:space="preserve"> обеспечение</w:t>
      </w:r>
      <w:r w:rsidR="00D573D2" w:rsidRPr="00D573D2">
        <w:rPr>
          <w:sz w:val="28"/>
          <w:szCs w:val="28"/>
          <w:u w:val="single"/>
        </w:rPr>
        <w:t xml:space="preserve"> </w:t>
      </w:r>
      <w:r w:rsidR="00D573D2" w:rsidRPr="00353C81">
        <w:rPr>
          <w:sz w:val="28"/>
          <w:szCs w:val="28"/>
        </w:rPr>
        <w:t>заявки.</w:t>
      </w:r>
    </w:p>
    <w:p w:rsidR="00BB7751" w:rsidRPr="001A7721" w:rsidRDefault="00F16AA4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53C81">
        <w:rPr>
          <w:sz w:val="28"/>
          <w:szCs w:val="28"/>
        </w:rPr>
        <w:t>1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532383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D573D2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BB7751" w:rsidRPr="001A7721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 w:rsidR="00D5468D">
        <w:rPr>
          <w:sz w:val="28"/>
          <w:szCs w:val="28"/>
          <w:u w:val="single"/>
        </w:rPr>
        <w:t>Погорелова Екатерина Игоревна,</w:t>
      </w:r>
      <w:r w:rsidR="00D5468D">
        <w:rPr>
          <w:sz w:val="28"/>
          <w:szCs w:val="28"/>
          <w:u w:val="single"/>
        </w:rPr>
        <w:br/>
      </w:r>
      <w:r w:rsidR="00D5468D"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="00D5468D"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="00D5468D" w:rsidRPr="0063700E">
        <w:rPr>
          <w:sz w:val="28"/>
          <w:szCs w:val="28"/>
        </w:rPr>
        <w:t>_____________________________</w:t>
      </w:r>
    </w:p>
    <w:p w:rsidR="00BB7751" w:rsidRPr="002963B4" w:rsidRDefault="00BB7751" w:rsidP="00BB7751">
      <w:pPr>
        <w:ind w:firstLine="851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B7751" w:rsidRPr="001A7721" w:rsidRDefault="00BB7751" w:rsidP="00BB7751">
      <w:pPr>
        <w:ind w:firstLine="851"/>
        <w:jc w:val="both"/>
        <w:rPr>
          <w:sz w:val="28"/>
          <w:szCs w:val="28"/>
        </w:rPr>
      </w:pPr>
    </w:p>
    <w:p w:rsidR="00362320" w:rsidRDefault="00BB7751" w:rsidP="00901315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90131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412F60" w:rsidRDefault="00412F60" w:rsidP="00971E57">
      <w:pPr>
        <w:ind w:firstLine="567"/>
        <w:jc w:val="both"/>
        <w:rPr>
          <w:sz w:val="28"/>
          <w:szCs w:val="28"/>
        </w:rPr>
      </w:pPr>
    </w:p>
    <w:p w:rsidR="00BB7751" w:rsidRPr="00995DA2" w:rsidRDefault="00BB7751" w:rsidP="00362320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001F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lastRenderedPageBreak/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5) сумма кредиторской задолженности, указанная в бухгалтерском балансе участника за последний отчетный период, не должна превышать 50% от стоимости активов;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001FA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8) государственная регистрация юридического лица на территории Кемеровской области;</w:t>
      </w:r>
    </w:p>
    <w:p w:rsidR="00001FAB" w:rsidRPr="00995DA2" w:rsidRDefault="00001FAB" w:rsidP="00001FAB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01FAB" w:rsidRPr="00995DA2" w:rsidRDefault="00001FAB" w:rsidP="00001FA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01FAB" w:rsidRPr="00995DA2" w:rsidRDefault="00001FAB" w:rsidP="00001FA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</w:p>
    <w:p w:rsidR="00BB7751" w:rsidRPr="001A7721" w:rsidRDefault="00BB7751" w:rsidP="00BB7751">
      <w:pPr>
        <w:ind w:firstLine="709"/>
        <w:jc w:val="both"/>
        <w:rPr>
          <w:sz w:val="28"/>
          <w:szCs w:val="28"/>
        </w:rPr>
      </w:pPr>
    </w:p>
    <w:p w:rsidR="00362320" w:rsidRDefault="00BB7751" w:rsidP="00971E57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971E57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4245B8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BB7751">
      <w:pPr>
        <w:ind w:firstLine="709"/>
        <w:jc w:val="both"/>
        <w:rPr>
          <w:sz w:val="28"/>
          <w:szCs w:val="28"/>
        </w:rPr>
      </w:pPr>
    </w:p>
    <w:p w:rsidR="00BB7751" w:rsidRPr="00877B03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</w:t>
      </w:r>
      <w:r w:rsidRPr="00877B03">
        <w:rPr>
          <w:sz w:val="28"/>
          <w:szCs w:val="28"/>
        </w:rPr>
        <w:lastRenderedPageBreak/>
        <w:t>приложению №</w:t>
      </w:r>
      <w:r w:rsidR="00D573D2">
        <w:rPr>
          <w:sz w:val="28"/>
          <w:szCs w:val="28"/>
        </w:rPr>
        <w:t xml:space="preserve"> 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D573D2">
        <w:rPr>
          <w:sz w:val="28"/>
          <w:szCs w:val="28"/>
        </w:rPr>
        <w:t xml:space="preserve"> 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B7751" w:rsidRPr="008D1F8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4245B8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B7751" w:rsidRPr="00877B03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4245B8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BB7751" w:rsidRPr="00877B03" w:rsidRDefault="00FB1FDC" w:rsidP="00995DA2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995DA2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995DA2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995DA2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п.3.1 настоящей конкурсной документацией;</w:t>
      </w:r>
    </w:p>
    <w:p w:rsidR="00995DA2" w:rsidRDefault="00040A08" w:rsidP="00995DA2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</w:t>
      </w:r>
      <w:r w:rsidRPr="00A3519F"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995DA2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995DA2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995DA2">
      <w:pPr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>. Конкурсная заявка должна быть представлена организатору конкурса в 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2223D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FB1FDC">
        <w:rPr>
          <w:sz w:val="28"/>
          <w:szCs w:val="28"/>
        </w:rPr>
        <w:t>Открытый конкурс проводится в соответствии с постановлени</w:t>
      </w:r>
      <w:r>
        <w:rPr>
          <w:sz w:val="28"/>
          <w:szCs w:val="28"/>
        </w:rPr>
        <w:t>ем</w:t>
      </w:r>
      <w:r w:rsidR="00FB1FDC">
        <w:rPr>
          <w:sz w:val="28"/>
          <w:szCs w:val="28"/>
        </w:rPr>
        <w:t xml:space="preserve"> администрации города Новокузнецка </w:t>
      </w:r>
      <w:r w:rsidR="002223D2">
        <w:rPr>
          <w:sz w:val="28"/>
          <w:szCs w:val="28"/>
        </w:rPr>
        <w:t xml:space="preserve">от </w:t>
      </w:r>
      <w:r w:rsidR="00D573D2">
        <w:rPr>
          <w:sz w:val="28"/>
          <w:szCs w:val="28"/>
        </w:rPr>
        <w:t>14.06.2017г.</w:t>
      </w:r>
      <w:r w:rsidR="002223D2">
        <w:rPr>
          <w:sz w:val="28"/>
          <w:szCs w:val="28"/>
        </w:rPr>
        <w:t xml:space="preserve"> №</w:t>
      </w:r>
      <w:r w:rsidR="00D573D2">
        <w:rPr>
          <w:sz w:val="28"/>
          <w:szCs w:val="28"/>
        </w:rPr>
        <w:t xml:space="preserve"> 89</w:t>
      </w:r>
      <w:r w:rsidR="002223D2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«</w:t>
      </w:r>
      <w:r w:rsidR="004714A3"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4714A3"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D573D2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D573D2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D573D2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D573D2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D573D2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 w:rsidR="002223D2">
        <w:rPr>
          <w:rFonts w:eastAsia="Times New Roman"/>
          <w:sz w:val="28"/>
          <w:szCs w:val="28"/>
          <w:lang w:eastAsia="ru-RU"/>
        </w:rPr>
        <w:t>».</w:t>
      </w:r>
    </w:p>
    <w:p w:rsidR="002223D2" w:rsidRPr="00877B03" w:rsidRDefault="002223D2" w:rsidP="002223D2">
      <w:pPr>
        <w:ind w:firstLine="709"/>
        <w:jc w:val="both"/>
        <w:rPr>
          <w:sz w:val="28"/>
          <w:szCs w:val="28"/>
        </w:rPr>
      </w:pPr>
    </w:p>
    <w:p w:rsidR="00995DA2" w:rsidRDefault="00FB1FDC" w:rsidP="00BB7751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BB7751">
      <w:pPr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BB7751">
      <w:pPr>
        <w:ind w:firstLine="851"/>
        <w:jc w:val="both"/>
        <w:rPr>
          <w:sz w:val="28"/>
          <w:szCs w:val="28"/>
        </w:rPr>
      </w:pPr>
    </w:p>
    <w:p w:rsidR="00BB7751" w:rsidRPr="00877B03" w:rsidRDefault="000B20AB" w:rsidP="00BB7751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.1. Для определения лучших усл</w:t>
      </w:r>
      <w:r w:rsidR="00140D29">
        <w:rPr>
          <w:sz w:val="28"/>
          <w:szCs w:val="28"/>
        </w:rPr>
        <w:t xml:space="preserve">овий для исполнения договора </w:t>
      </w:r>
      <w:r w:rsidR="00BB7751" w:rsidRPr="00877B03">
        <w:rPr>
          <w:sz w:val="28"/>
          <w:szCs w:val="28"/>
        </w:rPr>
        <w:t xml:space="preserve">подряда на выполнение работ по </w:t>
      </w:r>
      <w:r w:rsidR="0053383A" w:rsidRPr="00877B03">
        <w:rPr>
          <w:sz w:val="28"/>
          <w:szCs w:val="28"/>
        </w:rPr>
        <w:t>благоустройству дворовых</w:t>
      </w:r>
      <w:r w:rsidR="00BB7751" w:rsidRPr="00877B03">
        <w:rPr>
          <w:sz w:val="28"/>
          <w:szCs w:val="28"/>
        </w:rPr>
        <w:t xml:space="preserve"> территорий много</w:t>
      </w:r>
      <w:r w:rsidR="004714A3">
        <w:rPr>
          <w:sz w:val="28"/>
          <w:szCs w:val="28"/>
        </w:rPr>
        <w:t>квартирных</w:t>
      </w:r>
      <w:r w:rsidR="00BB7751" w:rsidRPr="00877B03">
        <w:rPr>
          <w:sz w:val="28"/>
          <w:szCs w:val="28"/>
        </w:rPr>
        <w:t xml:space="preserve"> дом</w:t>
      </w:r>
      <w:r w:rsidR="004714A3">
        <w:rPr>
          <w:sz w:val="28"/>
          <w:szCs w:val="28"/>
        </w:rPr>
        <w:t>ов</w:t>
      </w:r>
      <w:r w:rsidR="00BB7751" w:rsidRPr="00877B03">
        <w:rPr>
          <w:sz w:val="28"/>
          <w:szCs w:val="28"/>
        </w:rPr>
        <w:t>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FB269F" w:rsidRPr="00877B03" w:rsidRDefault="00FB269F" w:rsidP="00BB7751">
      <w:pPr>
        <w:ind w:firstLine="709"/>
        <w:jc w:val="both"/>
        <w:rPr>
          <w:sz w:val="28"/>
          <w:szCs w:val="28"/>
        </w:rPr>
      </w:pPr>
    </w:p>
    <w:tbl>
      <w:tblPr>
        <w:tblStyle w:val="af0"/>
        <w:tblW w:w="9512" w:type="dxa"/>
        <w:tblLook w:val="04A0" w:firstRow="1" w:lastRow="0" w:firstColumn="1" w:lastColumn="0" w:noHBand="0" w:noVBand="1"/>
      </w:tblPr>
      <w:tblGrid>
        <w:gridCol w:w="3085"/>
        <w:gridCol w:w="4648"/>
        <w:gridCol w:w="1779"/>
      </w:tblGrid>
      <w:tr w:rsidR="008D6920" w:rsidRPr="004714A3" w:rsidTr="004714A3">
        <w:tc>
          <w:tcPr>
            <w:tcW w:w="3085" w:type="dxa"/>
          </w:tcPr>
          <w:p w:rsidR="008D6920" w:rsidRPr="004714A3" w:rsidRDefault="008D6920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Наименование</w:t>
            </w:r>
          </w:p>
        </w:tc>
        <w:tc>
          <w:tcPr>
            <w:tcW w:w="4648" w:type="dxa"/>
          </w:tcPr>
          <w:p w:rsidR="008D6920" w:rsidRPr="004714A3" w:rsidRDefault="008D6920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Характеристики</w:t>
            </w:r>
          </w:p>
        </w:tc>
        <w:tc>
          <w:tcPr>
            <w:tcW w:w="1779" w:type="dxa"/>
          </w:tcPr>
          <w:p w:rsidR="008D6920" w:rsidRPr="004714A3" w:rsidRDefault="008D6920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Количество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735B6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412F6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Снижение стоимости работ: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BB7751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BB77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BB7751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BB7751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1%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 балл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FB269F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FB269F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1,1% до 3%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FB269F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FB269F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3% и выше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735B6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2) Срок выполнения работ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412F6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Уменьшения срока от заявленной даты: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53E72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rPr>
                <w:szCs w:val="24"/>
              </w:rPr>
            </w:pPr>
            <w:r>
              <w:rPr>
                <w:szCs w:val="24"/>
              </w:rPr>
              <w:t>на 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53E72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rPr>
                <w:szCs w:val="24"/>
              </w:rPr>
            </w:pPr>
            <w:r w:rsidRPr="004714A3">
              <w:rPr>
                <w:szCs w:val="24"/>
              </w:rPr>
              <w:t>на 10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4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53E72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rPr>
                <w:szCs w:val="24"/>
              </w:rPr>
            </w:pPr>
            <w:r w:rsidRPr="004714A3">
              <w:rPr>
                <w:szCs w:val="24"/>
              </w:rPr>
              <w:t>на 15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6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53E72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rPr>
                <w:szCs w:val="24"/>
              </w:rPr>
            </w:pPr>
            <w:r w:rsidRPr="004714A3">
              <w:rPr>
                <w:szCs w:val="24"/>
              </w:rPr>
              <w:t>на 20 календарных дней и более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8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735B6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3)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412F6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Увеличение гарантийного срока на срок: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735B6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735B6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6 месяцев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735B6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8D6920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6 до 12 месяцев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5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735B6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53E72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13 месяцев и выше</w:t>
            </w:r>
          </w:p>
        </w:tc>
        <w:tc>
          <w:tcPr>
            <w:tcW w:w="1779" w:type="dxa"/>
          </w:tcPr>
          <w:p w:rsidR="002735B6" w:rsidRPr="004714A3" w:rsidRDefault="002735B6" w:rsidP="008D6920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7 баллов</w:t>
            </w:r>
          </w:p>
        </w:tc>
      </w:tr>
    </w:tbl>
    <w:p w:rsidR="008D6920" w:rsidRPr="00877B03" w:rsidRDefault="008D6920" w:rsidP="000B20AB">
      <w:pPr>
        <w:ind w:firstLine="709"/>
        <w:jc w:val="both"/>
        <w:rPr>
          <w:sz w:val="28"/>
          <w:szCs w:val="28"/>
        </w:rPr>
      </w:pPr>
    </w:p>
    <w:p w:rsidR="00F82B2D" w:rsidRPr="00877B03" w:rsidRDefault="00F82B2D" w:rsidP="000B20A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Участником может быть представлена дополнительная информация, в том числе:</w:t>
      </w:r>
    </w:p>
    <w:p w:rsidR="00F82B2D" w:rsidRPr="00877B03" w:rsidRDefault="00F82B2D" w:rsidP="000B20A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</w:t>
      </w:r>
      <w:r w:rsidR="009E5662">
        <w:rPr>
          <w:sz w:val="28"/>
          <w:szCs w:val="28"/>
        </w:rPr>
        <w:t>п</w:t>
      </w:r>
      <w:r w:rsidRPr="00877B03">
        <w:rPr>
          <w:sz w:val="28"/>
          <w:szCs w:val="28"/>
        </w:rPr>
        <w:t>риказом Министерства регионального развития Российской Федерации от 30</w:t>
      </w:r>
      <w:r w:rsidR="009E5662">
        <w:rPr>
          <w:sz w:val="28"/>
          <w:szCs w:val="28"/>
        </w:rPr>
        <w:t>.12.2009</w:t>
      </w:r>
      <w:r w:rsidRPr="00877B03">
        <w:rPr>
          <w:sz w:val="28"/>
          <w:szCs w:val="28"/>
        </w:rPr>
        <w:t xml:space="preserve"> №624) </w:t>
      </w:r>
      <w:r w:rsidR="009E5662" w:rsidRPr="00877B03">
        <w:rPr>
          <w:sz w:val="28"/>
          <w:szCs w:val="28"/>
        </w:rPr>
        <w:t xml:space="preserve">(далее также – допуск СРО) </w:t>
      </w:r>
      <w:r w:rsidRPr="00877B03">
        <w:rPr>
          <w:sz w:val="28"/>
          <w:szCs w:val="28"/>
        </w:rPr>
        <w:t>(копия такого допуска с приложением необходимых документов);</w:t>
      </w:r>
    </w:p>
    <w:p w:rsidR="00F82B2D" w:rsidRPr="00877B03" w:rsidRDefault="00F82B2D" w:rsidP="000B20A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</w:t>
      </w:r>
      <w:r w:rsidR="00412F60">
        <w:rPr>
          <w:sz w:val="28"/>
          <w:szCs w:val="28"/>
        </w:rPr>
        <w:t xml:space="preserve">о </w:t>
      </w:r>
      <w:r w:rsidRPr="00877B03">
        <w:rPr>
          <w:sz w:val="28"/>
          <w:szCs w:val="28"/>
        </w:rPr>
        <w:t>социальной направленности организации (например, копии договоров о социально-экономическом сотрудничестве, направленные на развитие инфраструктуры, благоустройства и улучшение социально-экономического климата города Новокузнецка</w:t>
      </w:r>
      <w:r w:rsidR="00FB269F" w:rsidRPr="00877B03">
        <w:rPr>
          <w:sz w:val="28"/>
          <w:szCs w:val="28"/>
        </w:rPr>
        <w:t>)</w:t>
      </w:r>
      <w:r w:rsidRPr="00877B03">
        <w:rPr>
          <w:sz w:val="28"/>
          <w:szCs w:val="28"/>
        </w:rPr>
        <w:t>.</w:t>
      </w:r>
    </w:p>
    <w:p w:rsidR="00F82B2D" w:rsidRPr="00877B03" w:rsidRDefault="00412F60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A719A8" w:rsidRPr="00877B03">
        <w:rPr>
          <w:sz w:val="28"/>
          <w:szCs w:val="28"/>
        </w:rPr>
        <w:t xml:space="preserve">Оценка заявок </w:t>
      </w:r>
      <w:r w:rsidR="00F82B2D" w:rsidRPr="00877B03">
        <w:rPr>
          <w:sz w:val="28"/>
          <w:szCs w:val="28"/>
        </w:rPr>
        <w:t xml:space="preserve">на участие в основном этапе открытого конкурса </w:t>
      </w:r>
      <w:r w:rsidR="00A719A8" w:rsidRPr="00877B03">
        <w:rPr>
          <w:sz w:val="28"/>
          <w:szCs w:val="28"/>
        </w:rPr>
        <w:t>проводится в соответствии с критериями</w:t>
      </w:r>
      <w:r w:rsidR="00F82B2D" w:rsidRPr="00877B03">
        <w:rPr>
          <w:sz w:val="28"/>
          <w:szCs w:val="28"/>
        </w:rPr>
        <w:t>, исходя из суммы балов. Заявке, набравшей большее количество ба</w:t>
      </w:r>
      <w:r w:rsidR="009E5662">
        <w:rPr>
          <w:sz w:val="28"/>
          <w:szCs w:val="28"/>
        </w:rPr>
        <w:t>л</w:t>
      </w:r>
      <w:r w:rsidR="00F82B2D" w:rsidRPr="00877B03">
        <w:rPr>
          <w:sz w:val="28"/>
          <w:szCs w:val="28"/>
        </w:rPr>
        <w:t>лов, присваивается меньший порядковый номер.</w:t>
      </w:r>
    </w:p>
    <w:p w:rsidR="00F82B2D" w:rsidRPr="00877B03" w:rsidRDefault="00F82B2D" w:rsidP="00BB7751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При оценке заявок также учитываются дополнительные</w:t>
      </w:r>
      <w:r w:rsidR="004245B8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сведения</w:t>
      </w:r>
      <w:r w:rsidR="00FB269F" w:rsidRPr="00877B03">
        <w:rPr>
          <w:sz w:val="28"/>
          <w:szCs w:val="28"/>
        </w:rPr>
        <w:t>,</w:t>
      </w:r>
      <w:r w:rsidRPr="00877B03">
        <w:rPr>
          <w:sz w:val="28"/>
          <w:szCs w:val="28"/>
        </w:rPr>
        <w:t xml:space="preserve"> представленные организацией</w:t>
      </w:r>
      <w:r w:rsidR="00FB269F" w:rsidRPr="00877B03">
        <w:rPr>
          <w:sz w:val="28"/>
          <w:szCs w:val="28"/>
        </w:rPr>
        <w:t>, за каждый дополнительный критерий пр</w:t>
      </w:r>
      <w:r w:rsidR="00412F60">
        <w:rPr>
          <w:sz w:val="28"/>
          <w:szCs w:val="28"/>
        </w:rPr>
        <w:t>исваивается два балла.</w:t>
      </w:r>
    </w:p>
    <w:p w:rsidR="00BB7751" w:rsidRPr="00877B03" w:rsidRDefault="00F82B2D" w:rsidP="00BB7751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Победителем признается организация, набравшая наибольшее количество ба</w:t>
      </w:r>
      <w:r w:rsidR="00FB269F" w:rsidRPr="00877B03">
        <w:rPr>
          <w:sz w:val="28"/>
          <w:szCs w:val="28"/>
        </w:rPr>
        <w:t>л</w:t>
      </w:r>
      <w:r w:rsidRPr="00877B03">
        <w:rPr>
          <w:sz w:val="28"/>
          <w:szCs w:val="28"/>
        </w:rPr>
        <w:t>лов.</w:t>
      </w:r>
    </w:p>
    <w:p w:rsidR="00234763" w:rsidRPr="00877B03" w:rsidRDefault="00FB269F" w:rsidP="00BB7751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случае, если организации набрали одинаковое количество баллов, преимущество отдается в пользу организации, </w:t>
      </w:r>
      <w:r w:rsidR="004714A3">
        <w:rPr>
          <w:sz w:val="28"/>
          <w:szCs w:val="28"/>
        </w:rPr>
        <w:t>зарегистрированной на территории Новокузнецкого городского округа</w:t>
      </w:r>
      <w:r w:rsidRPr="00877B03">
        <w:rPr>
          <w:sz w:val="28"/>
          <w:szCs w:val="28"/>
        </w:rPr>
        <w:t>.</w:t>
      </w:r>
    </w:p>
    <w:p w:rsidR="00BB7751" w:rsidRPr="009D502C" w:rsidRDefault="00BB7751" w:rsidP="00BB7751">
      <w:pPr>
        <w:rPr>
          <w:sz w:val="72"/>
          <w:szCs w:val="72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D5468D" w:rsidRDefault="00D5468D" w:rsidP="00412F60">
      <w:pPr>
        <w:shd w:val="clear" w:color="auto" w:fill="FFFFFF" w:themeFill="background1"/>
        <w:jc w:val="right"/>
        <w:rPr>
          <w:sz w:val="28"/>
          <w:szCs w:val="28"/>
        </w:rPr>
      </w:pPr>
    </w:p>
    <w:p w:rsidR="00773015" w:rsidRPr="0023510C" w:rsidRDefault="00773015" w:rsidP="00412F60">
      <w:pPr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t>Приложение №1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73015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773015">
      <w:pPr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773015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73015" w:rsidRPr="007A4087" w:rsidRDefault="00773015" w:rsidP="00773015">
      <w:pPr>
        <w:jc w:val="both"/>
        <w:rPr>
          <w:sz w:val="28"/>
          <w:szCs w:val="28"/>
        </w:rPr>
      </w:pP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E7019E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9E566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E7019E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373E49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9E566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121D5E">
      <w:pPr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BB7751">
      <w:pPr>
        <w:tabs>
          <w:tab w:val="left" w:pos="5910"/>
        </w:tabs>
        <w:jc w:val="right"/>
        <w:rPr>
          <w:sz w:val="28"/>
          <w:szCs w:val="28"/>
        </w:rPr>
        <w:sectPr w:rsidR="003B181E" w:rsidSect="00373E49">
          <w:headerReference w:type="default" r:id="rId11"/>
          <w:pgSz w:w="11906" w:h="16838"/>
          <w:pgMar w:top="709" w:right="1133" w:bottom="851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EA0F4C">
      <w:pPr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r w:rsidRPr="00515961">
              <w:rPr>
                <w:szCs w:val="24"/>
                <w:lang w:val="en-US"/>
              </w:rPr>
              <w:t>водящих</w:t>
            </w:r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3B181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3D3E05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работника(заверенные участником):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3B181E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3D3E05">
      <w:pPr>
        <w:tabs>
          <w:tab w:val="left" w:pos="5910"/>
        </w:tabs>
        <w:rPr>
          <w:sz w:val="28"/>
          <w:szCs w:val="28"/>
        </w:rPr>
      </w:pPr>
    </w:p>
    <w:p w:rsidR="003B181E" w:rsidRDefault="003B181E" w:rsidP="003D3E05">
      <w:pPr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Типовой конкурсной документации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532383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532383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4245B8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3D3E0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842658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4245B8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AC1CF8">
      <w:pPr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AC1CF8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842658">
      <w:pPr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3D3E05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F76B8C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F76B8C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F76B8C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3D3E05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3D3E05">
      <w:pPr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BB7751">
      <w:pPr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4245B8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3D3E05">
      <w:pPr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AC1CF8">
      <w:pPr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AC1CF8">
      <w:pPr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373E49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3D3E05">
      <w:pPr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F76B8C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F76B8C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3D3E05">
      <w:pPr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D3E05" w:rsidRPr="00EE534C" w:rsidRDefault="00231294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D3E05">
        <w:rPr>
          <w:sz w:val="28"/>
          <w:szCs w:val="28"/>
        </w:rPr>
        <w:t>подряда</w:t>
      </w:r>
      <w:r w:rsidR="003D3E05" w:rsidRPr="00EE534C">
        <w:rPr>
          <w:sz w:val="28"/>
          <w:szCs w:val="28"/>
        </w:rPr>
        <w:t>:</w:t>
      </w: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983"/>
      </w:tblGrid>
      <w:tr w:rsidR="003D3E05" w:rsidRPr="00BB1CE1" w:rsidTr="00A635E2">
        <w:trPr>
          <w:trHeight w:val="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BB1CE1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</w:tr>
      <w:tr w:rsidR="003D3E05" w:rsidRPr="00BB1CE1" w:rsidTr="00A635E2">
        <w:trPr>
          <w:trHeight w:val="1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Рубли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 xml:space="preserve">Календарные дни с даты начала </w:t>
            </w:r>
            <w:r w:rsidRPr="00BB1CE1">
              <w:rPr>
                <w:rFonts w:eastAsia="Times New Roman"/>
                <w:szCs w:val="24"/>
                <w:lang w:eastAsia="ru-RU"/>
              </w:rPr>
              <w:lastRenderedPageBreak/>
              <w:t>работ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Гарантийный срок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Годы, месяцы</w:t>
            </w:r>
          </w:p>
        </w:tc>
      </w:tr>
    </w:tbl>
    <w:p w:rsidR="003D3E05" w:rsidRDefault="00231294" w:rsidP="009E5662">
      <w:pPr>
        <w:tabs>
          <w:tab w:val="left" w:pos="591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9E5662">
      <w:pPr>
        <w:tabs>
          <w:tab w:val="left" w:pos="5910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3D3E05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3D3E05">
      <w:pPr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BB7751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4245B8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BB7751">
      <w:pPr>
        <w:tabs>
          <w:tab w:val="left" w:pos="5910"/>
        </w:tabs>
        <w:rPr>
          <w:sz w:val="28"/>
          <w:szCs w:val="28"/>
        </w:rPr>
      </w:pPr>
    </w:p>
    <w:p w:rsidR="004245B8" w:rsidRDefault="004245B8" w:rsidP="00C80CD2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95DA2" w:rsidRDefault="00140D29" w:rsidP="00C80CD2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Договор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C80CD2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73E49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 xml:space="preserve">ых </w:t>
      </w:r>
      <w:r w:rsidR="00373E49">
        <w:rPr>
          <w:sz w:val="28"/>
          <w:szCs w:val="28"/>
        </w:rPr>
        <w:t xml:space="preserve">территорий </w:t>
      </w:r>
      <w:r w:rsidRPr="00995DA2">
        <w:rPr>
          <w:sz w:val="28"/>
          <w:szCs w:val="28"/>
        </w:rPr>
        <w:t>многоквартирных домов</w:t>
      </w:r>
      <w:r w:rsidR="00373E49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C80CD2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C80CD2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373E49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  </w:t>
      </w:r>
      <w:r w:rsidR="004245B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C80CD2">
      <w:pPr>
        <w:tabs>
          <w:tab w:val="left" w:pos="5910"/>
        </w:tabs>
        <w:rPr>
          <w:sz w:val="28"/>
          <w:szCs w:val="28"/>
        </w:rPr>
      </w:pPr>
    </w:p>
    <w:p w:rsidR="00BB7751" w:rsidRPr="004245B8" w:rsidRDefault="004245B8" w:rsidP="004245B8">
      <w:pPr>
        <w:tabs>
          <w:tab w:val="left" w:pos="5910"/>
        </w:tabs>
        <w:rPr>
          <w:szCs w:val="24"/>
        </w:rPr>
      </w:pPr>
      <w:r>
        <w:rPr>
          <w:sz w:val="28"/>
          <w:szCs w:val="28"/>
        </w:rPr>
        <w:t xml:space="preserve">Общество с ограниченной ответственностью «Управляющая Компания «Проспект», </w:t>
      </w:r>
      <w:r w:rsidR="00BB7751"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>
        <w:rPr>
          <w:sz w:val="28"/>
          <w:szCs w:val="28"/>
        </w:rPr>
        <w:t>директора Зенина Антона Анатольевича</w:t>
      </w:r>
      <w:r>
        <w:rPr>
          <w:szCs w:val="24"/>
        </w:rPr>
        <w:t xml:space="preserve">, </w:t>
      </w:r>
      <w:r w:rsidR="00BB7751" w:rsidRPr="00620831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BB7751" w:rsidRPr="00620831">
        <w:rPr>
          <w:sz w:val="28"/>
          <w:szCs w:val="28"/>
        </w:rPr>
        <w:t xml:space="preserve"> (далее - Заказчик)</w:t>
      </w:r>
      <w:r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 одной стороны, и_____________</w:t>
      </w:r>
      <w:r w:rsidR="00121D5E">
        <w:rPr>
          <w:sz w:val="28"/>
          <w:szCs w:val="28"/>
        </w:rPr>
        <w:t>__________________________</w:t>
      </w:r>
      <w:r w:rsidR="00BB7751" w:rsidRPr="00620831">
        <w:rPr>
          <w:sz w:val="28"/>
          <w:szCs w:val="28"/>
        </w:rPr>
        <w:t>___________________,</w:t>
      </w:r>
    </w:p>
    <w:p w:rsidR="00BB7751" w:rsidRPr="004C2C83" w:rsidRDefault="00140D29" w:rsidP="00C80CD2">
      <w:pPr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DD6009">
      <w:pPr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F76B8C" w:rsidRDefault="00BB7751" w:rsidP="00DD6009">
      <w:pPr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</w:t>
      </w:r>
      <w:r w:rsidR="00DD6009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 xml:space="preserve">стороны, </w:t>
      </w:r>
    </w:p>
    <w:p w:rsidR="00BB7751" w:rsidRPr="00620831" w:rsidRDefault="00BB7751" w:rsidP="00F76B8C">
      <w:pPr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Муниципальное бюджетное учреждение «Дирекция ЖКХ» города Новокузнецка в лице </w:t>
      </w:r>
      <w:r w:rsidR="00F76B8C">
        <w:rPr>
          <w:sz w:val="28"/>
          <w:szCs w:val="28"/>
        </w:rPr>
        <w:t>директора Пастухова Владимира Александровича</w:t>
      </w:r>
      <w:r w:rsidRPr="00620831">
        <w:rPr>
          <w:sz w:val="28"/>
          <w:szCs w:val="28"/>
        </w:rPr>
        <w:t>,</w:t>
      </w:r>
      <w:r w:rsidR="00F76B8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действующего на основании </w:t>
      </w:r>
      <w:r w:rsidR="00F76B8C">
        <w:rPr>
          <w:sz w:val="28"/>
          <w:szCs w:val="28"/>
        </w:rPr>
        <w:t xml:space="preserve">Устава </w:t>
      </w:r>
      <w:r w:rsidRPr="00620831">
        <w:rPr>
          <w:sz w:val="28"/>
          <w:szCs w:val="28"/>
        </w:rPr>
        <w:t>(далее – Дирекция ЖКХ), с третьей стороны, именуемые в дальнейшем «Стороны», на основании постановления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4245B8">
        <w:rPr>
          <w:sz w:val="28"/>
          <w:szCs w:val="28"/>
        </w:rPr>
        <w:t xml:space="preserve"> 14.06.2017г.</w:t>
      </w:r>
      <w:r w:rsidRPr="00620831">
        <w:rPr>
          <w:sz w:val="28"/>
          <w:szCs w:val="28"/>
        </w:rPr>
        <w:t xml:space="preserve"> №</w:t>
      </w:r>
      <w:r w:rsidR="00140D29">
        <w:rPr>
          <w:sz w:val="28"/>
          <w:szCs w:val="28"/>
        </w:rPr>
        <w:t xml:space="preserve"> </w:t>
      </w:r>
      <w:r w:rsidR="004245B8">
        <w:rPr>
          <w:sz w:val="28"/>
          <w:szCs w:val="28"/>
        </w:rPr>
        <w:t>89</w:t>
      </w:r>
      <w:r w:rsidR="00140D29">
        <w:rPr>
          <w:sz w:val="28"/>
          <w:szCs w:val="28"/>
        </w:rPr>
        <w:t xml:space="preserve">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</w:t>
      </w:r>
      <w:r w:rsidR="00DD6009">
        <w:rPr>
          <w:sz w:val="28"/>
          <w:szCs w:val="28"/>
        </w:rPr>
        <w:t>ройству дворовых территорий многоквартирных домов</w:t>
      </w:r>
      <w:r w:rsidRPr="00620831">
        <w:rPr>
          <w:sz w:val="28"/>
          <w:szCs w:val="28"/>
        </w:rPr>
        <w:t xml:space="preserve"> (далее – Договор) о нижеследующем: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4245B8">
        <w:rPr>
          <w:sz w:val="28"/>
          <w:szCs w:val="28"/>
        </w:rPr>
        <w:t xml:space="preserve"> </w:t>
      </w:r>
      <w:r w:rsidR="00DD6009">
        <w:rPr>
          <w:sz w:val="28"/>
          <w:szCs w:val="28"/>
        </w:rPr>
        <w:t>дворовых территорий многоквартирных домов, расположенных</w:t>
      </w:r>
      <w:r w:rsidR="00BB7751" w:rsidRPr="00620831">
        <w:rPr>
          <w:sz w:val="28"/>
          <w:szCs w:val="28"/>
        </w:rPr>
        <w:t xml:space="preserve"> по</w:t>
      </w:r>
      <w:r w:rsidR="00DD6009">
        <w:rPr>
          <w:sz w:val="28"/>
          <w:szCs w:val="28"/>
        </w:rPr>
        <w:t xml:space="preserve"> адресам (далее также - объект</w:t>
      </w:r>
      <w:r w:rsidR="00BB7751" w:rsidRPr="00620831">
        <w:rPr>
          <w:sz w:val="28"/>
          <w:szCs w:val="28"/>
        </w:rPr>
        <w:t>ы):</w:t>
      </w:r>
    </w:p>
    <w:p w:rsidR="00BB7751" w:rsidRDefault="00DD600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DD6009">
        <w:rPr>
          <w:sz w:val="28"/>
          <w:szCs w:val="28"/>
        </w:rPr>
        <w:t>1. ул.Кутузова,5</w:t>
      </w:r>
      <w:r>
        <w:rPr>
          <w:sz w:val="28"/>
          <w:szCs w:val="28"/>
        </w:rPr>
        <w:t>;</w:t>
      </w:r>
    </w:p>
    <w:p w:rsidR="00CB514D" w:rsidRPr="00620831" w:rsidRDefault="00DD6009" w:rsidP="00DD60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ул.Кутузова,6</w:t>
      </w:r>
      <w:r w:rsidR="00847868" w:rsidRPr="00620831">
        <w:rPr>
          <w:sz w:val="28"/>
          <w:szCs w:val="28"/>
        </w:rPr>
        <w:t>.</w:t>
      </w:r>
    </w:p>
    <w:p w:rsidR="00BB7751" w:rsidRPr="00620831" w:rsidRDefault="00847868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>в соответствии с дизайн</w:t>
      </w:r>
      <w:r w:rsidR="004245B8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-</w:t>
      </w:r>
      <w:r w:rsidR="004245B8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проектом благоустройства дворовой территории, локальным сметным расчетом стоимости ра</w:t>
      </w:r>
      <w:r w:rsidR="00DD6009">
        <w:rPr>
          <w:sz w:val="28"/>
          <w:szCs w:val="28"/>
        </w:rPr>
        <w:t>бот по благоустройству объектов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 w:rsidR="004245B8">
        <w:rPr>
          <w:sz w:val="28"/>
          <w:szCs w:val="28"/>
        </w:rPr>
        <w:t>___</w:t>
      </w:r>
      <w:r w:rsidRPr="00620831">
        <w:rPr>
          <w:sz w:val="28"/>
          <w:szCs w:val="28"/>
        </w:rPr>
        <w:t xml:space="preserve">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373E49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дизайн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-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</w:t>
      </w:r>
      <w:r w:rsidR="00373E49">
        <w:rPr>
          <w:sz w:val="28"/>
          <w:szCs w:val="28"/>
        </w:rPr>
        <w:t>ых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373E4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4245B8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373E4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4245B8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4245B8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4245B8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373E4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73E4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373E4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373E4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</w:t>
      </w:r>
      <w:r w:rsidR="00373E49">
        <w:rPr>
          <w:sz w:val="28"/>
          <w:szCs w:val="28"/>
        </w:rPr>
        <w:t>_______________________</w:t>
      </w:r>
      <w:r w:rsidRPr="00620831">
        <w:rPr>
          <w:sz w:val="28"/>
          <w:szCs w:val="28"/>
        </w:rPr>
        <w:t>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>) рублей, _____</w:t>
      </w:r>
      <w:r w:rsidR="00373E49">
        <w:rPr>
          <w:sz w:val="28"/>
          <w:szCs w:val="28"/>
        </w:rPr>
        <w:t>_______</w:t>
      </w:r>
      <w:r w:rsidRPr="00620831">
        <w:rPr>
          <w:sz w:val="28"/>
          <w:szCs w:val="28"/>
        </w:rPr>
        <w:t>__НДС_________.</w:t>
      </w:r>
      <w:r w:rsidR="00373E49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373E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373E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</w:t>
      </w:r>
      <w:r w:rsidRPr="00620831">
        <w:rPr>
          <w:sz w:val="28"/>
          <w:szCs w:val="28"/>
        </w:rPr>
        <w:lastRenderedPageBreak/>
        <w:t>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C80CD2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C80CD2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4245B8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4245B8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192070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4245B8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</w:t>
      </w:r>
      <w:r w:rsidR="004245B8">
        <w:rPr>
          <w:sz w:val="28"/>
          <w:szCs w:val="28"/>
        </w:rPr>
        <w:t>14.06.2017г.</w:t>
      </w:r>
      <w:r w:rsidR="00E71315">
        <w:rPr>
          <w:sz w:val="28"/>
          <w:szCs w:val="28"/>
        </w:rPr>
        <w:t xml:space="preserve"> №</w:t>
      </w:r>
      <w:r w:rsidR="004245B8">
        <w:rPr>
          <w:sz w:val="28"/>
          <w:szCs w:val="28"/>
        </w:rPr>
        <w:t xml:space="preserve"> 89</w:t>
      </w:r>
      <w:r w:rsidR="00E71315">
        <w:rPr>
          <w:sz w:val="28"/>
          <w:szCs w:val="28"/>
        </w:rPr>
        <w:t xml:space="preserve">, заключенного между </w:t>
      </w:r>
      <w:r w:rsidR="00E71315" w:rsidRPr="00620831">
        <w:rPr>
          <w:sz w:val="28"/>
          <w:szCs w:val="28"/>
        </w:rPr>
        <w:t>Комитетом жилищно</w:t>
      </w:r>
      <w:r w:rsidR="004245B8">
        <w:rPr>
          <w:sz w:val="28"/>
          <w:szCs w:val="28"/>
        </w:rPr>
        <w:t>–</w:t>
      </w:r>
      <w:r w:rsidR="00E71315" w:rsidRPr="00620831">
        <w:rPr>
          <w:sz w:val="28"/>
          <w:szCs w:val="28"/>
        </w:rPr>
        <w:t>коммунального</w:t>
      </w:r>
      <w:r w:rsidR="004245B8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A635E2" w:rsidRPr="00620831" w:rsidRDefault="00E71315" w:rsidP="00373E4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B7751" w:rsidRPr="00F8037A" w:rsidRDefault="00BB7751" w:rsidP="00C80CD2">
      <w:pPr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620831">
        <w:rPr>
          <w:sz w:val="28"/>
          <w:szCs w:val="28"/>
        </w:rPr>
        <w:t>2) окончание работ - «</w:t>
      </w:r>
      <w:r w:rsidR="00373E49">
        <w:rPr>
          <w:sz w:val="28"/>
          <w:szCs w:val="28"/>
        </w:rPr>
        <w:t>01</w:t>
      </w:r>
      <w:r w:rsidRPr="00620831">
        <w:rPr>
          <w:sz w:val="28"/>
          <w:szCs w:val="28"/>
        </w:rPr>
        <w:t xml:space="preserve">» </w:t>
      </w:r>
      <w:r w:rsidR="00373E49">
        <w:rPr>
          <w:sz w:val="28"/>
          <w:szCs w:val="28"/>
        </w:rPr>
        <w:t xml:space="preserve">сентября </w:t>
      </w:r>
      <w:r w:rsidRPr="00620831">
        <w:rPr>
          <w:sz w:val="28"/>
          <w:szCs w:val="28"/>
        </w:rPr>
        <w:t>2017.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-</w:t>
      </w:r>
      <w:r w:rsidR="004245B8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C80CD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C80CD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80CD2">
      <w:pPr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4245B8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-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73E4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(или)другие документы,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указаний приостановить работы и принять все возможные меры по </w:t>
      </w:r>
      <w:r w:rsidRPr="00620831">
        <w:rPr>
          <w:sz w:val="28"/>
          <w:szCs w:val="28"/>
        </w:rPr>
        <w:lastRenderedPageBreak/>
        <w:t>предотвращению наступления отрицательных последствий, которые могут быть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эксплуатацию в установленны</w:t>
      </w:r>
      <w:r w:rsidR="007C7CF3" w:rsidRPr="00620831">
        <w:rPr>
          <w:sz w:val="28"/>
          <w:szCs w:val="28"/>
        </w:rPr>
        <w:t>й</w:t>
      </w:r>
      <w:r w:rsidR="00245E7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подпунктом 1 </w:t>
      </w:r>
      <w:r w:rsidR="007C7CF3" w:rsidRPr="00620831">
        <w:rPr>
          <w:sz w:val="28"/>
          <w:szCs w:val="28"/>
        </w:rPr>
        <w:t>пунктом 3.1 Договора срок</w:t>
      </w:r>
      <w:r w:rsidRPr="00620831">
        <w:rPr>
          <w:sz w:val="28"/>
          <w:szCs w:val="28"/>
        </w:rPr>
        <w:t xml:space="preserve"> и передать Заказчику общий</w:t>
      </w:r>
      <w:r w:rsidR="007C7CF3" w:rsidRPr="00620831">
        <w:rPr>
          <w:sz w:val="28"/>
          <w:szCs w:val="28"/>
        </w:rPr>
        <w:t xml:space="preserve"> журнал производства работ, акт</w:t>
      </w:r>
      <w:r w:rsidRPr="00620831">
        <w:rPr>
          <w:sz w:val="28"/>
          <w:szCs w:val="28"/>
        </w:rPr>
        <w:t xml:space="preserve"> по форме КС-2, </w:t>
      </w:r>
      <w:r w:rsidR="007C7CF3" w:rsidRPr="00620831">
        <w:rPr>
          <w:sz w:val="28"/>
          <w:szCs w:val="28"/>
        </w:rPr>
        <w:t xml:space="preserve">справку по форме </w:t>
      </w:r>
      <w:r w:rsidRPr="00620831">
        <w:rPr>
          <w:sz w:val="28"/>
          <w:szCs w:val="28"/>
        </w:rPr>
        <w:t>КС-3, акты освидетельствования скрытых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373E49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373E49">
        <w:rPr>
          <w:sz w:val="28"/>
          <w:szCs w:val="28"/>
        </w:rPr>
        <w:t>абот по благоустройству объект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-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проекту благоустройства дворовой территории и сметной документации.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373E49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373E4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-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245E71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245E71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(ов)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C80CD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C80CD2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5) проверка фактических объемов, качества выполненных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 (ов) в эксплуатацию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 xml:space="preserve">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373E49">
        <w:rPr>
          <w:sz w:val="28"/>
          <w:szCs w:val="28"/>
        </w:rPr>
        <w:t>ых работ по ремонту придомов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245E7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373E49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373E49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245E7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373E49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245E7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3(трех) дней с даты получения извещения, а в случае выявления дефектов,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(пять)рабочих дней.</w:t>
      </w:r>
    </w:p>
    <w:p w:rsidR="00BB7751" w:rsidRPr="00620831" w:rsidRDefault="00BB7751" w:rsidP="0015433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обнаруженных дефектов Заказчик составляет односторонний акт с </w:t>
      </w:r>
      <w:r w:rsidRPr="00620831">
        <w:rPr>
          <w:sz w:val="28"/>
          <w:szCs w:val="28"/>
        </w:rPr>
        <w:lastRenderedPageBreak/>
        <w:t>привлечением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245E7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32383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11.3. С момента наступления форс-мажорных обстоятельств действие</w:t>
      </w:r>
      <w:r w:rsidR="00532383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32383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результате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373E49">
        <w:rPr>
          <w:sz w:val="28"/>
          <w:szCs w:val="28"/>
        </w:rPr>
        <w:t>нные работы по ремонту объектов</w:t>
      </w:r>
      <w:r w:rsidRPr="00620831">
        <w:rPr>
          <w:sz w:val="28"/>
          <w:szCs w:val="28"/>
        </w:rPr>
        <w:t>,</w:t>
      </w:r>
      <w:r w:rsidR="00373E4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13.2. В случае изменения адреса либо иных реквизитов Стороны обязаны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9235A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365426" w:rsidRDefault="00365426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3238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532383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32383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373E49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373E49">
        <w:rPr>
          <w:sz w:val="28"/>
          <w:szCs w:val="28"/>
        </w:rPr>
        <w:t>от по благоустройству дворовых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373E49">
        <w:rPr>
          <w:sz w:val="28"/>
          <w:szCs w:val="28"/>
        </w:rPr>
        <w:t xml:space="preserve">ы благоустройства дворовых территорий многоквартирных домов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373E49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620831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BB7751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lastRenderedPageBreak/>
        <w:t>Реквизиты: _______________________________________________________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BB7751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32383">
        <w:rPr>
          <w:sz w:val="28"/>
          <w:szCs w:val="28"/>
        </w:rPr>
        <w:t xml:space="preserve">                  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 </w:t>
      </w:r>
      <w:r w:rsidR="0053238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___________________/_________/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53238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532383">
        <w:rPr>
          <w:sz w:val="28"/>
          <w:szCs w:val="28"/>
        </w:rPr>
        <w:t xml:space="preserve">                                                                         </w:t>
      </w:r>
      <w:r w:rsidRPr="00631F1C">
        <w:rPr>
          <w:sz w:val="28"/>
          <w:szCs w:val="28"/>
        </w:rPr>
        <w:t>МП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346DFF">
      <w:pPr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="00346DFF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346DFF">
        <w:rPr>
          <w:sz w:val="28"/>
          <w:szCs w:val="28"/>
        </w:rPr>
        <w:t xml:space="preserve">ых </w:t>
      </w:r>
      <w:r>
        <w:rPr>
          <w:sz w:val="28"/>
          <w:szCs w:val="28"/>
        </w:rPr>
        <w:t>дом</w:t>
      </w:r>
      <w:r w:rsidR="00346DFF" w:rsidRPr="00995DA2">
        <w:rPr>
          <w:sz w:val="28"/>
          <w:szCs w:val="28"/>
        </w:rPr>
        <w:t>ов</w:t>
      </w:r>
    </w:p>
    <w:p w:rsidR="00346DFF" w:rsidRDefault="00346DFF" w:rsidP="00346DF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BB7751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5A491A">
        <w:rPr>
          <w:rFonts w:eastAsia="Times New Roman"/>
          <w:sz w:val="28"/>
          <w:szCs w:val="28"/>
          <w:lang w:eastAsia="ru-RU"/>
        </w:rPr>
        <w:t>абот по благоустройству дворов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 w:rsidR="005A491A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E954E2" w:rsidRPr="00ED32B1">
        <w:rPr>
          <w:rFonts w:eastAsia="Times New Roman"/>
          <w:sz w:val="28"/>
          <w:szCs w:val="28"/>
          <w:lang w:eastAsia="ru-RU"/>
        </w:rPr>
        <w:t>й</w:t>
      </w:r>
    </w:p>
    <w:p w:rsidR="00BB7751" w:rsidRPr="00ED32B1" w:rsidRDefault="005A491A" w:rsidP="00E954E2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>
        <w:rPr>
          <w:rFonts w:eastAsia="Times New Roman"/>
          <w:sz w:val="28"/>
          <w:szCs w:val="28"/>
          <w:lang w:eastAsia="ru-RU"/>
        </w:rPr>
        <w:t xml:space="preserve"> дом</w:t>
      </w:r>
      <w:r w:rsidR="00E954E2" w:rsidRPr="00ED32B1">
        <w:rPr>
          <w:rFonts w:eastAsia="Times New Roman"/>
          <w:sz w:val="28"/>
          <w:szCs w:val="28"/>
          <w:lang w:eastAsia="ru-RU"/>
        </w:rPr>
        <w:t>ов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>МП                    МП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346DFF">
      <w:pPr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346DF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346DFF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346DFF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5A491A">
        <w:rPr>
          <w:rFonts w:eastAsia="Times New Roman"/>
          <w:sz w:val="28"/>
          <w:szCs w:val="28"/>
          <w:lang w:eastAsia="ru-RU"/>
        </w:rPr>
        <w:t xml:space="preserve"> дворовых</w:t>
      </w:r>
    </w:p>
    <w:p w:rsidR="00BB7751" w:rsidRPr="00C80CD2" w:rsidRDefault="005A491A" w:rsidP="008E431B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8E431B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5A491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5A491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5A491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365426" w:rsidRDefault="00365426" w:rsidP="00BB7751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365426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365426">
      <w:pPr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5A491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054C9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5A491A" w:rsidP="00BB7751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5A491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>подпись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>
        <w:rPr>
          <w:rFonts w:eastAsia="Times New Roman"/>
          <w:szCs w:val="28"/>
          <w:lang w:eastAsia="ru-RU"/>
        </w:rPr>
        <w:t xml:space="preserve">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5A491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</w:t>
      </w:r>
      <w:r w:rsidR="00B52D2A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5A491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>
        <w:rPr>
          <w:rFonts w:eastAsia="Times New Roman"/>
          <w:szCs w:val="28"/>
          <w:lang w:eastAsia="ru-RU"/>
        </w:rPr>
        <w:t xml:space="preserve">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ED32B1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r w:rsidR="005A491A">
        <w:rPr>
          <w:rFonts w:eastAsia="Times New Roman"/>
          <w:szCs w:val="28"/>
          <w:lang w:eastAsia="ru-RU"/>
        </w:rPr>
        <w:t xml:space="preserve">               </w:t>
      </w:r>
      <w:r>
        <w:rPr>
          <w:rFonts w:eastAsia="Times New Roman"/>
          <w:szCs w:val="28"/>
          <w:lang w:eastAsia="ru-RU"/>
        </w:rPr>
        <w:t xml:space="preserve">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5A491A">
        <w:rPr>
          <w:rFonts w:eastAsia="Times New Roman"/>
          <w:szCs w:val="28"/>
          <w:lang w:eastAsia="ru-RU"/>
        </w:rPr>
        <w:t xml:space="preserve">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E8" w:rsidRDefault="00DC4EE8" w:rsidP="002C00A3">
      <w:r>
        <w:separator/>
      </w:r>
    </w:p>
  </w:endnote>
  <w:endnote w:type="continuationSeparator" w:id="0">
    <w:p w:rsidR="00DC4EE8" w:rsidRDefault="00DC4EE8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E8" w:rsidRDefault="00DC4EE8" w:rsidP="002C00A3">
      <w:r>
        <w:separator/>
      </w:r>
    </w:p>
  </w:footnote>
  <w:footnote w:type="continuationSeparator" w:id="0">
    <w:p w:rsidR="00DC4EE8" w:rsidRDefault="00DC4EE8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770661"/>
    </w:sdtPr>
    <w:sdtEndPr/>
    <w:sdtContent>
      <w:p w:rsidR="00373E49" w:rsidRDefault="00373E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3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7DF6"/>
    <w:multiLevelType w:val="hybridMultilevel"/>
    <w:tmpl w:val="D88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43B"/>
    <w:multiLevelType w:val="hybridMultilevel"/>
    <w:tmpl w:val="BE60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49E33AE"/>
    <w:multiLevelType w:val="hybridMultilevel"/>
    <w:tmpl w:val="48A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63903"/>
    <w:multiLevelType w:val="hybridMultilevel"/>
    <w:tmpl w:val="36E6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12C5"/>
    <w:multiLevelType w:val="hybridMultilevel"/>
    <w:tmpl w:val="1ED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948A1"/>
    <w:multiLevelType w:val="hybridMultilevel"/>
    <w:tmpl w:val="5000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6BCF"/>
    <w:multiLevelType w:val="hybridMultilevel"/>
    <w:tmpl w:val="378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0604C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B0745"/>
    <w:multiLevelType w:val="hybridMultilevel"/>
    <w:tmpl w:val="815E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40222"/>
    <w:multiLevelType w:val="hybridMultilevel"/>
    <w:tmpl w:val="4FE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D0C19"/>
    <w:multiLevelType w:val="hybridMultilevel"/>
    <w:tmpl w:val="604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E33B9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384B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4D3A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5E71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30F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C81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3E49"/>
    <w:rsid w:val="00374B6C"/>
    <w:rsid w:val="00374BBB"/>
    <w:rsid w:val="0037583F"/>
    <w:rsid w:val="00375E43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FFE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45B8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234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2383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91A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5B45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393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2802"/>
    <w:rsid w:val="00A635E2"/>
    <w:rsid w:val="00A6498F"/>
    <w:rsid w:val="00A651B1"/>
    <w:rsid w:val="00A65B85"/>
    <w:rsid w:val="00A65F69"/>
    <w:rsid w:val="00A70D92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87B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4AFB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68D"/>
    <w:rsid w:val="00D55031"/>
    <w:rsid w:val="00D573D2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4EE8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6009"/>
    <w:rsid w:val="00DD715F"/>
    <w:rsid w:val="00DD76B0"/>
    <w:rsid w:val="00DD7A44"/>
    <w:rsid w:val="00DE027D"/>
    <w:rsid w:val="00DE20ED"/>
    <w:rsid w:val="00DE24C5"/>
    <w:rsid w:val="00DE3795"/>
    <w:rsid w:val="00DE3A3A"/>
    <w:rsid w:val="00DE40AD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6B8C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F5D3"/>
  <w15:docId w15:val="{95797FB7-2D68-4477-BD49-CA5BC16E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FA69-396D-4EE8-8C86-AADBED5A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31</Pages>
  <Words>8646</Words>
  <Characters>49284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12</cp:revision>
  <cp:lastPrinted>2017-06-08T02:25:00Z</cp:lastPrinted>
  <dcterms:created xsi:type="dcterms:W3CDTF">2017-06-15T09:06:00Z</dcterms:created>
  <dcterms:modified xsi:type="dcterms:W3CDTF">2017-06-20T07:02:00Z</dcterms:modified>
</cp:coreProperties>
</file>