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788" w:rsidRPr="00405EC1" w:rsidRDefault="00D26ED5" w:rsidP="00B33041">
      <w:pPr>
        <w:jc w:val="center"/>
        <w:rPr>
          <w:rFonts w:ascii="Calibri" w:hAnsi="Calibri"/>
          <w:sz w:val="20"/>
        </w:rPr>
      </w:pPr>
      <w:r>
        <w:rPr>
          <w:noProof/>
        </w:rPr>
        <w:drawing>
          <wp:inline distT="0" distB="0" distL="0" distR="0">
            <wp:extent cx="663575" cy="81153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CB9" w:rsidRPr="00AD7B3E" w:rsidRDefault="004D1CB9" w:rsidP="004D1CB9">
      <w:pPr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4D1CB9" w:rsidRPr="00AD7B3E" w:rsidRDefault="004D1CB9" w:rsidP="004D1CB9">
      <w:pPr>
        <w:jc w:val="center"/>
      </w:pPr>
      <w:r w:rsidRPr="00AD7B3E">
        <w:rPr>
          <w:sz w:val="32"/>
          <w:szCs w:val="32"/>
        </w:rPr>
        <w:t>НОВОКУЗНЕЦКИЙ ГОРОДСКОЙ ОКРУГ</w:t>
      </w:r>
    </w:p>
    <w:p w:rsidR="004D1CB9" w:rsidRPr="00AD7B3E" w:rsidRDefault="004D1CB9" w:rsidP="008F01AF">
      <w:pPr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4D1CB9" w:rsidRPr="00AD7B3E" w:rsidRDefault="00A51A07" w:rsidP="008F01AF">
      <w:pPr>
        <w:pStyle w:val="1"/>
        <w:spacing w:before="0" w:after="0"/>
        <w:rPr>
          <w:spacing w:val="0"/>
          <w:szCs w:val="32"/>
        </w:rPr>
      </w:pPr>
      <w:r>
        <w:rPr>
          <w:spacing w:val="0"/>
          <w:szCs w:val="32"/>
        </w:rPr>
        <w:t>ПОСТАНОВЛ</w:t>
      </w:r>
      <w:r w:rsidR="004D1CB9" w:rsidRPr="00AD7B3E">
        <w:rPr>
          <w:spacing w:val="0"/>
          <w:szCs w:val="32"/>
        </w:rPr>
        <w:t>ЕНИЕ</w:t>
      </w:r>
    </w:p>
    <w:p w:rsidR="00892788" w:rsidRDefault="00892788" w:rsidP="00892788">
      <w:pPr>
        <w:pBdr>
          <w:top w:val="double" w:sz="6" w:space="1" w:color="auto"/>
        </w:pBdr>
      </w:pPr>
    </w:p>
    <w:p w:rsidR="00522178" w:rsidRPr="000E3EFC" w:rsidRDefault="00522178" w:rsidP="008B1C1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530DB9">
        <w:rPr>
          <w:sz w:val="28"/>
          <w:szCs w:val="28"/>
        </w:rPr>
        <w:t xml:space="preserve">т </w:t>
      </w:r>
      <w:r w:rsidR="000E3EFC">
        <w:rPr>
          <w:sz w:val="28"/>
          <w:szCs w:val="28"/>
          <w:u w:val="single"/>
        </w:rPr>
        <w:t xml:space="preserve"> 28.06.2017 </w:t>
      </w:r>
      <w:r w:rsidR="000E3EFC">
        <w:rPr>
          <w:sz w:val="28"/>
          <w:szCs w:val="28"/>
        </w:rPr>
        <w:t xml:space="preserve"> </w:t>
      </w:r>
      <w:r w:rsidR="00892788" w:rsidRPr="00FA46DC">
        <w:rPr>
          <w:sz w:val="28"/>
          <w:szCs w:val="28"/>
        </w:rPr>
        <w:t>№</w:t>
      </w:r>
      <w:r w:rsidR="000E3EFC">
        <w:rPr>
          <w:sz w:val="28"/>
          <w:szCs w:val="28"/>
        </w:rPr>
        <w:t xml:space="preserve"> </w:t>
      </w:r>
      <w:r w:rsidR="000E3EFC">
        <w:rPr>
          <w:sz w:val="28"/>
          <w:szCs w:val="28"/>
          <w:u w:val="single"/>
        </w:rPr>
        <w:t>93</w:t>
      </w:r>
    </w:p>
    <w:p w:rsidR="00C529EE" w:rsidRPr="00904A58" w:rsidRDefault="00C529EE" w:rsidP="008B1C13">
      <w:pPr>
        <w:rPr>
          <w:sz w:val="48"/>
          <w:szCs w:val="48"/>
        </w:rPr>
      </w:pPr>
    </w:p>
    <w:p w:rsidR="005F106C" w:rsidRDefault="00882E69" w:rsidP="005F106C">
      <w:pPr>
        <w:pStyle w:val="ConsPlusCell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</w:t>
      </w:r>
      <w:r w:rsidR="005F106C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5F106C" w:rsidRDefault="005F106C" w:rsidP="005F10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0B1544" w:rsidRDefault="005F106C" w:rsidP="000B1544">
      <w:pPr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0B154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B1544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0B1544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0B1544">
        <w:rPr>
          <w:sz w:val="28"/>
          <w:szCs w:val="28"/>
        </w:rPr>
        <w:t xml:space="preserve">89 </w:t>
      </w:r>
      <w:bookmarkEnd w:id="0"/>
      <w:r>
        <w:rPr>
          <w:sz w:val="28"/>
          <w:szCs w:val="28"/>
        </w:rPr>
        <w:t>«</w:t>
      </w:r>
      <w:r w:rsidR="000B1544" w:rsidRPr="001D3AF2">
        <w:rPr>
          <w:sz w:val="28"/>
          <w:szCs w:val="28"/>
        </w:rPr>
        <w:t>О</w:t>
      </w:r>
      <w:r w:rsidR="000B1544">
        <w:rPr>
          <w:sz w:val="28"/>
          <w:szCs w:val="28"/>
        </w:rPr>
        <w:t>б организации</w:t>
      </w:r>
    </w:p>
    <w:p w:rsidR="000B1544" w:rsidRPr="001D3AF2" w:rsidRDefault="000B1544" w:rsidP="000B1544">
      <w:pPr>
        <w:jc w:val="both"/>
        <w:rPr>
          <w:sz w:val="28"/>
          <w:szCs w:val="28"/>
        </w:rPr>
      </w:pPr>
      <w:r w:rsidRPr="001D3AF2">
        <w:rPr>
          <w:sz w:val="28"/>
          <w:szCs w:val="28"/>
        </w:rPr>
        <w:t xml:space="preserve">мероприятий по </w:t>
      </w:r>
      <w:hyperlink w:anchor="Par32" w:tooltip="ПОРЯДОК" w:history="1"/>
      <w:r w:rsidRPr="001D3AF2">
        <w:rPr>
          <w:sz w:val="28"/>
          <w:szCs w:val="28"/>
        </w:rPr>
        <w:t>привлечению</w:t>
      </w:r>
    </w:p>
    <w:p w:rsidR="000B1544" w:rsidRPr="001D3AF2" w:rsidRDefault="000B1544" w:rsidP="000B1544">
      <w:pPr>
        <w:jc w:val="both"/>
        <w:rPr>
          <w:sz w:val="28"/>
          <w:szCs w:val="28"/>
        </w:rPr>
      </w:pPr>
      <w:r w:rsidRPr="001D3AF2">
        <w:rPr>
          <w:sz w:val="28"/>
          <w:szCs w:val="28"/>
        </w:rPr>
        <w:t>подрядных организаций для выполнения</w:t>
      </w:r>
    </w:p>
    <w:p w:rsidR="000B1544" w:rsidRPr="001D3AF2" w:rsidRDefault="000B1544" w:rsidP="000B1544">
      <w:pPr>
        <w:jc w:val="both"/>
        <w:rPr>
          <w:sz w:val="28"/>
          <w:szCs w:val="28"/>
        </w:rPr>
      </w:pPr>
      <w:r w:rsidRPr="001D3AF2">
        <w:rPr>
          <w:sz w:val="28"/>
          <w:szCs w:val="28"/>
        </w:rPr>
        <w:t>работ по благоустройству дворовых</w:t>
      </w:r>
    </w:p>
    <w:p w:rsidR="000B1544" w:rsidRPr="001D3AF2" w:rsidRDefault="000B1544" w:rsidP="000B1544">
      <w:pPr>
        <w:jc w:val="both"/>
        <w:rPr>
          <w:sz w:val="28"/>
          <w:szCs w:val="28"/>
        </w:rPr>
      </w:pPr>
      <w:r w:rsidRPr="001D3AF2">
        <w:rPr>
          <w:sz w:val="28"/>
          <w:szCs w:val="28"/>
        </w:rPr>
        <w:t>территорий многоквартирных домов,</w:t>
      </w:r>
    </w:p>
    <w:p w:rsidR="000B1544" w:rsidRPr="001D3AF2" w:rsidRDefault="000B1544" w:rsidP="000B1544">
      <w:pPr>
        <w:jc w:val="both"/>
        <w:rPr>
          <w:sz w:val="28"/>
          <w:szCs w:val="28"/>
        </w:rPr>
      </w:pPr>
      <w:r w:rsidRPr="001D3AF2">
        <w:rPr>
          <w:sz w:val="28"/>
          <w:szCs w:val="28"/>
        </w:rPr>
        <w:t>расположенных на территории Новокузнецкого</w:t>
      </w:r>
    </w:p>
    <w:p w:rsidR="000B1544" w:rsidRPr="00E72F79" w:rsidRDefault="000B1544" w:rsidP="000B1544">
      <w:pPr>
        <w:jc w:val="both"/>
        <w:rPr>
          <w:sz w:val="28"/>
          <w:szCs w:val="28"/>
        </w:rPr>
      </w:pPr>
      <w:r w:rsidRPr="00E72F79">
        <w:rPr>
          <w:sz w:val="28"/>
          <w:szCs w:val="28"/>
        </w:rPr>
        <w:t xml:space="preserve">городского округа, в 2017 году в рамках </w:t>
      </w:r>
    </w:p>
    <w:p w:rsidR="000B1544" w:rsidRPr="00E72F79" w:rsidRDefault="000B1544" w:rsidP="000B1544">
      <w:pPr>
        <w:jc w:val="both"/>
        <w:rPr>
          <w:sz w:val="28"/>
          <w:szCs w:val="28"/>
        </w:rPr>
      </w:pPr>
      <w:r w:rsidRPr="00E72F79">
        <w:rPr>
          <w:sz w:val="28"/>
          <w:szCs w:val="28"/>
        </w:rPr>
        <w:t>реализации приоритетного проекта</w:t>
      </w:r>
    </w:p>
    <w:p w:rsidR="005F106C" w:rsidRPr="002D6849" w:rsidRDefault="000B1544" w:rsidP="000B1544">
      <w:pPr>
        <w:jc w:val="both"/>
        <w:rPr>
          <w:sz w:val="28"/>
          <w:szCs w:val="28"/>
        </w:rPr>
      </w:pPr>
      <w:r w:rsidRPr="00E72F79">
        <w:rPr>
          <w:sz w:val="28"/>
          <w:szCs w:val="28"/>
        </w:rPr>
        <w:t>«Формирование комфортной городской среды»</w:t>
      </w:r>
      <w:r w:rsidR="005F106C">
        <w:rPr>
          <w:sz w:val="28"/>
          <w:szCs w:val="28"/>
        </w:rPr>
        <w:t>»</w:t>
      </w:r>
    </w:p>
    <w:p w:rsidR="005F106C" w:rsidRPr="002D6849" w:rsidRDefault="005F106C" w:rsidP="005F106C">
      <w:pPr>
        <w:pStyle w:val="ConsPlusCell"/>
        <w:rPr>
          <w:rFonts w:ascii="Times New Roman" w:hAnsi="Times New Roman"/>
          <w:sz w:val="48"/>
          <w:szCs w:val="48"/>
        </w:rPr>
      </w:pPr>
    </w:p>
    <w:p w:rsidR="000B1544" w:rsidRPr="00E72F79" w:rsidRDefault="000B1544" w:rsidP="000430F7">
      <w:pPr>
        <w:widowControl w:val="0"/>
        <w:ind w:firstLine="567"/>
        <w:jc w:val="both"/>
        <w:rPr>
          <w:sz w:val="28"/>
          <w:szCs w:val="28"/>
        </w:rPr>
      </w:pPr>
      <w:r w:rsidRPr="00E72F79">
        <w:rPr>
          <w:sz w:val="28"/>
          <w:szCs w:val="28"/>
        </w:rPr>
        <w:t>В целях качественного своевременного проведения мероприятий по благоустройству дворовых территорий многоквартирных домов, расположенных на территории Новокузнецкого городского округа,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постановлениями</w:t>
      </w:r>
      <w:r w:rsidR="00B33041">
        <w:rPr>
          <w:sz w:val="28"/>
          <w:szCs w:val="28"/>
        </w:rPr>
        <w:t xml:space="preserve"> </w:t>
      </w:r>
      <w:r w:rsidRPr="00E72F79">
        <w:rPr>
          <w:sz w:val="28"/>
          <w:szCs w:val="28"/>
        </w:rPr>
        <w:t>администрации города Новокузнецка от 19.12.2014 №196 «Об утверждении муниципальной программы «Комплексное благоустройство Новокузнецкого городского округа»,</w:t>
      </w:r>
      <w:r w:rsidR="00B33041">
        <w:rPr>
          <w:sz w:val="28"/>
          <w:szCs w:val="28"/>
        </w:rPr>
        <w:t xml:space="preserve"> </w:t>
      </w:r>
      <w:r w:rsidRPr="00E72F79">
        <w:rPr>
          <w:sz w:val="28"/>
          <w:szCs w:val="28"/>
        </w:rPr>
        <w:t>от 21.03.2017 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год», руководствуясь ст</w:t>
      </w:r>
      <w:r w:rsidR="00D26ED5">
        <w:rPr>
          <w:sz w:val="28"/>
          <w:szCs w:val="28"/>
        </w:rPr>
        <w:t>атьей</w:t>
      </w:r>
      <w:r w:rsidRPr="00E72F79">
        <w:rPr>
          <w:sz w:val="28"/>
          <w:szCs w:val="28"/>
        </w:rPr>
        <w:t xml:space="preserve"> 40 Устава Новокузнецкого городского округа:</w:t>
      </w:r>
    </w:p>
    <w:p w:rsidR="00DC6896" w:rsidRDefault="005F106C" w:rsidP="00630436">
      <w:pPr>
        <w:widowControl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4E4CA4">
        <w:rPr>
          <w:sz w:val="28"/>
          <w:szCs w:val="28"/>
          <w:shd w:val="clear" w:color="auto" w:fill="FFFFFF" w:themeFill="background1"/>
        </w:rPr>
        <w:t xml:space="preserve">1. Внести </w:t>
      </w:r>
      <w:r w:rsidR="00855DC5">
        <w:rPr>
          <w:sz w:val="28"/>
          <w:szCs w:val="28"/>
          <w:shd w:val="clear" w:color="auto" w:fill="FFFFFF" w:themeFill="background1"/>
        </w:rPr>
        <w:t xml:space="preserve">в </w:t>
      </w:r>
      <w:r w:rsidR="00DC6896">
        <w:rPr>
          <w:sz w:val="28"/>
          <w:szCs w:val="28"/>
          <w:shd w:val="clear" w:color="auto" w:fill="FFFFFF" w:themeFill="background1"/>
        </w:rPr>
        <w:t xml:space="preserve">постановление </w:t>
      </w:r>
      <w:r w:rsidR="00DC6896" w:rsidRPr="004C004C">
        <w:rPr>
          <w:rFonts w:ascii="SchoolBook" w:hAnsi="SchoolBook"/>
          <w:sz w:val="28"/>
          <w:szCs w:val="28"/>
        </w:rPr>
        <w:t>администрации города Новокузнецка</w:t>
      </w:r>
      <w:r w:rsidR="00DC6896">
        <w:rPr>
          <w:sz w:val="28"/>
          <w:szCs w:val="28"/>
        </w:rPr>
        <w:t xml:space="preserve"> от 14.06.2017 №89 </w:t>
      </w:r>
      <w:r w:rsidR="00DC6896" w:rsidRPr="004C004C">
        <w:rPr>
          <w:sz w:val="28"/>
          <w:szCs w:val="28"/>
        </w:rPr>
        <w:t>«</w:t>
      </w:r>
      <w:r w:rsidR="00DC6896" w:rsidRPr="001D3AF2">
        <w:rPr>
          <w:sz w:val="28"/>
          <w:szCs w:val="28"/>
        </w:rPr>
        <w:t xml:space="preserve">Об организации мероприятий по </w:t>
      </w:r>
      <w:hyperlink w:anchor="Par32" w:tooltip="ПОРЯДОК" w:history="1"/>
      <w:r w:rsidR="00DC6896" w:rsidRPr="001D3AF2">
        <w:rPr>
          <w:sz w:val="28"/>
          <w:szCs w:val="28"/>
        </w:rPr>
        <w:t>привлечению</w:t>
      </w:r>
      <w:r w:rsidR="00D863ED">
        <w:rPr>
          <w:sz w:val="28"/>
          <w:szCs w:val="28"/>
        </w:rPr>
        <w:t xml:space="preserve"> </w:t>
      </w:r>
      <w:r w:rsidR="00DC6896" w:rsidRPr="001D3AF2">
        <w:rPr>
          <w:sz w:val="28"/>
          <w:szCs w:val="28"/>
        </w:rPr>
        <w:t>подрядных организаций для выполнения</w:t>
      </w:r>
      <w:r w:rsidR="00D863ED">
        <w:rPr>
          <w:sz w:val="28"/>
          <w:szCs w:val="28"/>
        </w:rPr>
        <w:t xml:space="preserve"> </w:t>
      </w:r>
      <w:r w:rsidR="00DC6896" w:rsidRPr="001D3AF2">
        <w:rPr>
          <w:sz w:val="28"/>
          <w:szCs w:val="28"/>
        </w:rPr>
        <w:t>работ по благоустройству дворовых</w:t>
      </w:r>
      <w:r w:rsidR="00351D3E">
        <w:rPr>
          <w:sz w:val="28"/>
          <w:szCs w:val="28"/>
        </w:rPr>
        <w:t xml:space="preserve"> </w:t>
      </w:r>
      <w:r w:rsidR="00DC6896" w:rsidRPr="001D3AF2">
        <w:rPr>
          <w:sz w:val="28"/>
          <w:szCs w:val="28"/>
        </w:rPr>
        <w:t>территорий многоквартирных домов,</w:t>
      </w:r>
      <w:r w:rsidR="00351D3E">
        <w:rPr>
          <w:sz w:val="28"/>
          <w:szCs w:val="28"/>
        </w:rPr>
        <w:t xml:space="preserve"> </w:t>
      </w:r>
      <w:r w:rsidR="00DC6896" w:rsidRPr="001D3AF2">
        <w:rPr>
          <w:sz w:val="28"/>
          <w:szCs w:val="28"/>
        </w:rPr>
        <w:t>расположенных на территории Новокузнецкого</w:t>
      </w:r>
      <w:r w:rsidR="00351D3E">
        <w:rPr>
          <w:sz w:val="28"/>
          <w:szCs w:val="28"/>
        </w:rPr>
        <w:t xml:space="preserve"> </w:t>
      </w:r>
      <w:r w:rsidR="00DC6896" w:rsidRPr="00E72F79">
        <w:rPr>
          <w:sz w:val="28"/>
          <w:szCs w:val="28"/>
        </w:rPr>
        <w:t>городского округа, в 2017 году в рамках реализации приоритетного проекта</w:t>
      </w:r>
      <w:r w:rsidR="00B33041">
        <w:rPr>
          <w:sz w:val="28"/>
          <w:szCs w:val="28"/>
        </w:rPr>
        <w:t xml:space="preserve"> </w:t>
      </w:r>
      <w:r w:rsidR="00DC6896" w:rsidRPr="00E72F79">
        <w:rPr>
          <w:sz w:val="28"/>
          <w:szCs w:val="28"/>
        </w:rPr>
        <w:lastRenderedPageBreak/>
        <w:t>«Формирование комфортной городской среды»</w:t>
      </w:r>
      <w:r w:rsidR="00DC6896" w:rsidRPr="004C004C">
        <w:rPr>
          <w:sz w:val="28"/>
          <w:szCs w:val="28"/>
        </w:rPr>
        <w:t>»</w:t>
      </w:r>
      <w:r w:rsidR="00DC6896">
        <w:rPr>
          <w:sz w:val="28"/>
          <w:szCs w:val="28"/>
        </w:rPr>
        <w:t xml:space="preserve"> следующие изменения:</w:t>
      </w:r>
    </w:p>
    <w:p w:rsidR="005F106C" w:rsidRDefault="00DC6896" w:rsidP="00630436">
      <w:pPr>
        <w:widowControl w:val="0"/>
        <w:ind w:firstLine="709"/>
        <w:jc w:val="both"/>
        <w:rPr>
          <w:sz w:val="28"/>
          <w:szCs w:val="28"/>
        </w:rPr>
      </w:pPr>
      <w:r w:rsidRPr="0076263C">
        <w:rPr>
          <w:sz w:val="28"/>
          <w:szCs w:val="28"/>
        </w:rPr>
        <w:t>1.1. В приложение №3 «</w:t>
      </w:r>
      <w:r w:rsidR="000B1544" w:rsidRPr="0076263C">
        <w:rPr>
          <w:sz w:val="28"/>
          <w:szCs w:val="28"/>
        </w:rPr>
        <w:t>Порядок привлечения подрядных организаций для</w:t>
      </w:r>
      <w:r w:rsidR="000B1544">
        <w:rPr>
          <w:sz w:val="28"/>
          <w:szCs w:val="28"/>
        </w:rPr>
        <w:t xml:space="preserve"> выполнения работ по благоустройству дворовых территорий многоквартирных домов, расположенных на территории Новокузнецкого </w:t>
      </w:r>
      <w:r w:rsidR="000B1544" w:rsidRPr="00995DA2">
        <w:rPr>
          <w:sz w:val="28"/>
          <w:szCs w:val="28"/>
        </w:rPr>
        <w:t>городского округа</w:t>
      </w:r>
      <w:r w:rsidR="000B1544">
        <w:rPr>
          <w:sz w:val="28"/>
          <w:szCs w:val="28"/>
        </w:rPr>
        <w:t>,</w:t>
      </w:r>
      <w:r w:rsidR="000B1544" w:rsidRPr="00995DA2">
        <w:rPr>
          <w:sz w:val="28"/>
          <w:szCs w:val="28"/>
        </w:rPr>
        <w:t xml:space="preserve"> в рамках реализации приоритетного проекта «Формирование комфортной городской среды»</w:t>
      </w:r>
      <w:r w:rsidR="00595DA3">
        <w:rPr>
          <w:sz w:val="28"/>
          <w:szCs w:val="28"/>
        </w:rPr>
        <w:t xml:space="preserve"> следующие изменения</w:t>
      </w:r>
      <w:r w:rsidR="004E4CA4">
        <w:rPr>
          <w:sz w:val="28"/>
          <w:szCs w:val="28"/>
        </w:rPr>
        <w:t>:</w:t>
      </w:r>
    </w:p>
    <w:p w:rsidR="00630436" w:rsidRPr="00823C5B" w:rsidRDefault="00973BD2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23C5B">
        <w:rPr>
          <w:sz w:val="28"/>
          <w:szCs w:val="28"/>
        </w:rPr>
        <w:t>1) </w:t>
      </w:r>
      <w:r w:rsidR="00630436" w:rsidRPr="00823C5B">
        <w:rPr>
          <w:sz w:val="28"/>
          <w:szCs w:val="28"/>
        </w:rPr>
        <w:t>подпункт 5 пункта 4.5 изложить в следующей редакции:</w:t>
      </w:r>
    </w:p>
    <w:p w:rsidR="00630436" w:rsidRPr="00823C5B" w:rsidRDefault="00630436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23C5B">
        <w:rPr>
          <w:sz w:val="28"/>
          <w:szCs w:val="28"/>
        </w:rPr>
        <w:t>«5) сумма кредиторской задолженности, указанная в годовом бухгалтерском балансе участника за последний отчетный период, не должна превышать 50 % от стоимости активов»;</w:t>
      </w:r>
    </w:p>
    <w:p w:rsidR="00882E69" w:rsidRDefault="00630436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1544" w:rsidRPr="00973BD2">
        <w:rPr>
          <w:sz w:val="28"/>
          <w:szCs w:val="28"/>
        </w:rPr>
        <w:t>подпункт 8 пункта 4.5</w:t>
      </w:r>
      <w:r w:rsidR="009B1670" w:rsidRPr="00973BD2">
        <w:rPr>
          <w:sz w:val="28"/>
          <w:szCs w:val="28"/>
        </w:rPr>
        <w:t xml:space="preserve"> исключить</w:t>
      </w:r>
      <w:r w:rsidR="00882E69" w:rsidRPr="00973BD2">
        <w:rPr>
          <w:sz w:val="28"/>
          <w:szCs w:val="28"/>
        </w:rPr>
        <w:t>;</w:t>
      </w:r>
    </w:p>
    <w:p w:rsidR="003941D4" w:rsidRDefault="003941D4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пункт 4.5 дополнить подпунктом 12 следующего содержания:</w:t>
      </w:r>
    </w:p>
    <w:p w:rsidR="003941D4" w:rsidRPr="00973BD2" w:rsidRDefault="003941D4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="00825D52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973BD2" w:rsidRDefault="003941D4" w:rsidP="003941D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82E69" w:rsidRPr="00973BD2">
        <w:rPr>
          <w:sz w:val="28"/>
          <w:szCs w:val="28"/>
        </w:rPr>
        <w:t>)</w:t>
      </w:r>
      <w:r w:rsidR="00973BD2" w:rsidRPr="00973BD2">
        <w:rPr>
          <w:sz w:val="28"/>
          <w:szCs w:val="28"/>
        </w:rPr>
        <w:t> </w:t>
      </w:r>
      <w:r w:rsidR="00973BD2">
        <w:rPr>
          <w:sz w:val="28"/>
          <w:szCs w:val="28"/>
        </w:rPr>
        <w:t>пункт 12 приложения №4 к Порядку изложить в следующей редакции:</w:t>
      </w:r>
    </w:p>
    <w:p w:rsidR="00973BD2" w:rsidRPr="00EE534C" w:rsidRDefault="00973BD2" w:rsidP="0063043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973BD2" w:rsidRPr="00EE534C" w:rsidRDefault="00973BD2" w:rsidP="00987D3E">
      <w:pPr>
        <w:tabs>
          <w:tab w:val="left" w:pos="5910"/>
        </w:tabs>
        <w:ind w:firstLine="567"/>
        <w:rPr>
          <w:sz w:val="28"/>
          <w:szCs w:val="28"/>
        </w:rPr>
      </w:pPr>
    </w:p>
    <w:tbl>
      <w:tblPr>
        <w:tblW w:w="4933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5262"/>
        <w:gridCol w:w="3780"/>
      </w:tblGrid>
      <w:tr w:rsidR="00973BD2" w:rsidRPr="00823C5B" w:rsidTr="0076263C">
        <w:trPr>
          <w:trHeight w:val="9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7626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C5B">
              <w:t>№ п/п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987D3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823C5B"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987D3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823C5B">
              <w:t>Единица измерения</w:t>
            </w:r>
          </w:p>
        </w:tc>
      </w:tr>
      <w:tr w:rsidR="00973BD2" w:rsidRPr="00823C5B" w:rsidTr="00351D3E">
        <w:trPr>
          <w:trHeight w:val="1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7626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C5B">
              <w:t>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351D3E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823C5B">
              <w:t>Цена договора, в том числе налог на добавленную стоимость (при наличии)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987D3E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823C5B">
              <w:t>Рубли</w:t>
            </w:r>
          </w:p>
        </w:tc>
      </w:tr>
      <w:tr w:rsidR="00973BD2" w:rsidRPr="00823C5B" w:rsidTr="00351D3E">
        <w:trPr>
          <w:trHeight w:val="2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7626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C5B"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351D3E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823C5B">
              <w:t>Гарантийный срок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2" w:rsidRPr="00823C5B" w:rsidRDefault="00973BD2" w:rsidP="00987D3E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823C5B">
              <w:t>Годы, месяцы</w:t>
            </w:r>
          </w:p>
        </w:tc>
      </w:tr>
    </w:tbl>
    <w:p w:rsidR="003941D4" w:rsidRDefault="00973BD2" w:rsidP="0063043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работ.»</w:t>
      </w:r>
      <w:r w:rsidR="003941D4">
        <w:rPr>
          <w:sz w:val="28"/>
          <w:szCs w:val="28"/>
        </w:rPr>
        <w:t>.</w:t>
      </w:r>
    </w:p>
    <w:p w:rsidR="006B5BF9" w:rsidRDefault="00973BD2" w:rsidP="00630436">
      <w:pPr>
        <w:widowControl w:val="0"/>
        <w:ind w:firstLine="709"/>
        <w:jc w:val="both"/>
        <w:rPr>
          <w:sz w:val="28"/>
          <w:szCs w:val="28"/>
        </w:rPr>
      </w:pPr>
      <w:r w:rsidRPr="0076263C">
        <w:rPr>
          <w:sz w:val="28"/>
          <w:szCs w:val="28"/>
        </w:rPr>
        <w:t>1.2</w:t>
      </w:r>
      <w:r w:rsidR="006B5BF9" w:rsidRPr="0076263C">
        <w:rPr>
          <w:sz w:val="28"/>
          <w:szCs w:val="28"/>
        </w:rPr>
        <w:t>. </w:t>
      </w:r>
      <w:r w:rsidRPr="0076263C">
        <w:rPr>
          <w:sz w:val="28"/>
          <w:szCs w:val="28"/>
        </w:rPr>
        <w:t>В приложение №4 «Типовая конкурсная документация</w:t>
      </w:r>
      <w:r w:rsidR="006B5BF9" w:rsidRPr="0076263C">
        <w:rPr>
          <w:sz w:val="28"/>
          <w:szCs w:val="28"/>
        </w:rPr>
        <w:t xml:space="preserve"> по проведению</w:t>
      </w:r>
      <w:r w:rsidR="006B5BF9">
        <w:rPr>
          <w:sz w:val="28"/>
          <w:szCs w:val="28"/>
        </w:rPr>
        <w:t xml:space="preserve"> открытого конкурса по привлечению подрядных организаций для выполнения работ по благоустройству дворовых территорий </w:t>
      </w:r>
      <w:r w:rsidR="006B5BF9"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6B5BF9">
        <w:rPr>
          <w:sz w:val="28"/>
          <w:szCs w:val="28"/>
        </w:rPr>
        <w:t>,</w:t>
      </w:r>
      <w:r w:rsidR="006B5BF9" w:rsidRPr="00995DA2">
        <w:rPr>
          <w:sz w:val="28"/>
          <w:szCs w:val="28"/>
        </w:rPr>
        <w:t xml:space="preserve"> в рамках реализации приоритетного проекта «Формирование комфортной городской среды»</w:t>
      </w:r>
      <w:r w:rsidR="00AA5097">
        <w:rPr>
          <w:sz w:val="28"/>
          <w:szCs w:val="28"/>
        </w:rPr>
        <w:t>»</w:t>
      </w:r>
      <w:r w:rsidR="006B5BF9">
        <w:rPr>
          <w:sz w:val="28"/>
          <w:szCs w:val="28"/>
        </w:rPr>
        <w:t xml:space="preserve"> следующие изменения:</w:t>
      </w:r>
    </w:p>
    <w:p w:rsidR="00630436" w:rsidRPr="00823C5B" w:rsidRDefault="00630436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23C5B">
        <w:rPr>
          <w:sz w:val="28"/>
          <w:szCs w:val="28"/>
        </w:rPr>
        <w:t xml:space="preserve">1) подпункт 5 пункта </w:t>
      </w:r>
      <w:r w:rsidR="00C474BE" w:rsidRPr="00823C5B">
        <w:rPr>
          <w:sz w:val="28"/>
          <w:szCs w:val="28"/>
        </w:rPr>
        <w:t>2</w:t>
      </w:r>
      <w:r w:rsidRPr="00823C5B">
        <w:rPr>
          <w:sz w:val="28"/>
          <w:szCs w:val="28"/>
        </w:rPr>
        <w:t>.</w:t>
      </w:r>
      <w:r w:rsidR="00C474BE" w:rsidRPr="00823C5B">
        <w:rPr>
          <w:sz w:val="28"/>
          <w:szCs w:val="28"/>
        </w:rPr>
        <w:t>1</w:t>
      </w:r>
      <w:r w:rsidRPr="00823C5B">
        <w:rPr>
          <w:sz w:val="28"/>
          <w:szCs w:val="28"/>
        </w:rPr>
        <w:t xml:space="preserve"> изложить в следующей редакции:</w:t>
      </w:r>
    </w:p>
    <w:p w:rsidR="00630436" w:rsidRPr="00823C5B" w:rsidRDefault="00630436" w:rsidP="0063043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23C5B">
        <w:rPr>
          <w:sz w:val="28"/>
          <w:szCs w:val="28"/>
        </w:rPr>
        <w:t>«5) сумма кредиторской задолженности, указанная в годовом бухгалтерском балансе участника за последний отчетный период, не должна превышать 50 % от стоимости активов</w:t>
      </w:r>
      <w:r w:rsidR="00825D52">
        <w:rPr>
          <w:sz w:val="28"/>
          <w:szCs w:val="28"/>
        </w:rPr>
        <w:t>;</w:t>
      </w:r>
      <w:r w:rsidRPr="00823C5B">
        <w:rPr>
          <w:sz w:val="28"/>
          <w:szCs w:val="28"/>
        </w:rPr>
        <w:t>»;</w:t>
      </w:r>
    </w:p>
    <w:p w:rsidR="006B5BF9" w:rsidRDefault="00630436" w:rsidP="006304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670">
        <w:rPr>
          <w:sz w:val="28"/>
          <w:szCs w:val="28"/>
        </w:rPr>
        <w:t>) </w:t>
      </w:r>
      <w:r w:rsidR="006B5BF9">
        <w:rPr>
          <w:sz w:val="28"/>
          <w:szCs w:val="28"/>
        </w:rPr>
        <w:t xml:space="preserve">подпункт 8 пункта </w:t>
      </w:r>
      <w:r w:rsidR="00B11D0F">
        <w:rPr>
          <w:sz w:val="28"/>
          <w:szCs w:val="28"/>
        </w:rPr>
        <w:t>2</w:t>
      </w:r>
      <w:r w:rsidR="006B5BF9">
        <w:rPr>
          <w:sz w:val="28"/>
          <w:szCs w:val="28"/>
        </w:rPr>
        <w:t>.</w:t>
      </w:r>
      <w:r w:rsidR="00B11D0F">
        <w:rPr>
          <w:sz w:val="28"/>
          <w:szCs w:val="28"/>
        </w:rPr>
        <w:t>1</w:t>
      </w:r>
      <w:r w:rsidR="00825D52">
        <w:rPr>
          <w:sz w:val="28"/>
          <w:szCs w:val="28"/>
        </w:rPr>
        <w:t xml:space="preserve"> </w:t>
      </w:r>
      <w:r w:rsidR="009B1670">
        <w:rPr>
          <w:sz w:val="28"/>
          <w:szCs w:val="28"/>
        </w:rPr>
        <w:t>исключить</w:t>
      </w:r>
      <w:r w:rsidR="00B11D0F">
        <w:rPr>
          <w:sz w:val="28"/>
          <w:szCs w:val="28"/>
        </w:rPr>
        <w:t>;</w:t>
      </w:r>
    </w:p>
    <w:p w:rsidR="003941D4" w:rsidRDefault="003941D4" w:rsidP="003941D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пункт 2.1 дополнить подпунктом 12 следующего содержания:</w:t>
      </w:r>
    </w:p>
    <w:p w:rsidR="003941D4" w:rsidRPr="00973BD2" w:rsidRDefault="003941D4" w:rsidP="003941D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="00825D52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630436" w:rsidRDefault="003941D4" w:rsidP="006304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0436">
        <w:rPr>
          <w:sz w:val="28"/>
          <w:szCs w:val="28"/>
        </w:rPr>
        <w:t>)</w:t>
      </w:r>
      <w:r w:rsidR="00C474BE">
        <w:rPr>
          <w:sz w:val="28"/>
          <w:szCs w:val="28"/>
        </w:rPr>
        <w:t> </w:t>
      </w:r>
      <w:r w:rsidR="00630436">
        <w:rPr>
          <w:sz w:val="28"/>
          <w:szCs w:val="28"/>
        </w:rPr>
        <w:t>подпункт 4 пункта</w:t>
      </w:r>
      <w:r w:rsidR="00C474BE">
        <w:rPr>
          <w:sz w:val="28"/>
          <w:szCs w:val="28"/>
        </w:rPr>
        <w:t xml:space="preserve"> 3.1 изложить в следующей редакции:</w:t>
      </w:r>
    </w:p>
    <w:p w:rsidR="00C474BE" w:rsidRDefault="00C474BE" w:rsidP="00C474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 xml:space="preserve">отчетную дату перед датой подачи заявки (для юридических лиц), копии </w:t>
      </w:r>
      <w:r w:rsidRPr="008D1F83">
        <w:rPr>
          <w:sz w:val="28"/>
          <w:szCs w:val="28"/>
        </w:rPr>
        <w:lastRenderedPageBreak/>
        <w:t>справки о состоянии кредиторской задолженности и справки об имуществе на последнюю отчетную дату перед датой подачи заявки (для и</w:t>
      </w:r>
      <w:r>
        <w:rPr>
          <w:sz w:val="28"/>
          <w:szCs w:val="28"/>
        </w:rPr>
        <w:t>ндивидуальных предпринимателей)</w:t>
      </w:r>
      <w:r w:rsidR="00132063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3941D4" w:rsidRDefault="003941D4" w:rsidP="003941D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пункт 3.1 дополнить подпунктом 11 следующего содержания:</w:t>
      </w:r>
    </w:p>
    <w:p w:rsidR="003941D4" w:rsidRPr="00973BD2" w:rsidRDefault="003941D4" w:rsidP="003941D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</w:t>
      </w:r>
      <w:r w:rsidR="0013206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7B139D" w:rsidRDefault="003941D4" w:rsidP="00630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139D">
        <w:rPr>
          <w:sz w:val="28"/>
          <w:szCs w:val="28"/>
        </w:rPr>
        <w:t>) пункт</w:t>
      </w:r>
      <w:r w:rsidR="00973BD2">
        <w:rPr>
          <w:sz w:val="28"/>
          <w:szCs w:val="28"/>
        </w:rPr>
        <w:t>ы</w:t>
      </w:r>
      <w:r w:rsidR="007B139D">
        <w:rPr>
          <w:sz w:val="28"/>
          <w:szCs w:val="28"/>
        </w:rPr>
        <w:t xml:space="preserve"> 4.1</w:t>
      </w:r>
      <w:r w:rsidR="00973BD2">
        <w:rPr>
          <w:sz w:val="28"/>
          <w:szCs w:val="28"/>
        </w:rPr>
        <w:t>, 4.2</w:t>
      </w:r>
      <w:r w:rsidR="007B139D">
        <w:rPr>
          <w:sz w:val="28"/>
          <w:szCs w:val="28"/>
        </w:rPr>
        <w:t xml:space="preserve"> изложить в следующей редакции:</w:t>
      </w:r>
    </w:p>
    <w:p w:rsidR="00973BD2" w:rsidRPr="00877B03" w:rsidRDefault="00973BD2" w:rsidP="00630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7B03">
        <w:rPr>
          <w:sz w:val="28"/>
          <w:szCs w:val="28"/>
        </w:rPr>
        <w:t>4.1. Для определения лучших усл</w:t>
      </w:r>
      <w:r>
        <w:rPr>
          <w:sz w:val="28"/>
          <w:szCs w:val="28"/>
        </w:rPr>
        <w:t xml:space="preserve">овий для исполнения договора </w:t>
      </w:r>
      <w:r w:rsidRPr="00877B03">
        <w:rPr>
          <w:sz w:val="28"/>
          <w:szCs w:val="28"/>
        </w:rPr>
        <w:t>подряда на выполнение работ по благоустройству дворовых территорий много</w:t>
      </w:r>
      <w:r>
        <w:rPr>
          <w:sz w:val="28"/>
          <w:szCs w:val="28"/>
        </w:rPr>
        <w:t>квартирных</w:t>
      </w:r>
      <w:r w:rsidRPr="00877B03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877B03">
        <w:rPr>
          <w:sz w:val="28"/>
          <w:szCs w:val="28"/>
        </w:rPr>
        <w:t>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973BD2" w:rsidRPr="00877B03" w:rsidRDefault="00973BD2" w:rsidP="00973BD2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3196"/>
        <w:gridCol w:w="3671"/>
        <w:gridCol w:w="2986"/>
      </w:tblGrid>
      <w:tr w:rsidR="00973BD2" w:rsidRPr="004714A3" w:rsidTr="00987D3E">
        <w:trPr>
          <w:jc w:val="center"/>
        </w:trPr>
        <w:tc>
          <w:tcPr>
            <w:tcW w:w="3085" w:type="dxa"/>
          </w:tcPr>
          <w:p w:rsidR="00973BD2" w:rsidRPr="004714A3" w:rsidRDefault="00973BD2" w:rsidP="0055594C">
            <w:pPr>
              <w:jc w:val="center"/>
            </w:pPr>
            <w:r w:rsidRPr="004714A3">
              <w:t>Наименование</w:t>
            </w:r>
          </w:p>
        </w:tc>
        <w:tc>
          <w:tcPr>
            <w:tcW w:w="3544" w:type="dxa"/>
          </w:tcPr>
          <w:p w:rsidR="00973BD2" w:rsidRPr="004714A3" w:rsidRDefault="00973BD2" w:rsidP="0055594C">
            <w:pPr>
              <w:jc w:val="center"/>
            </w:pPr>
            <w:r w:rsidRPr="004714A3">
              <w:t>Характеристики</w:t>
            </w:r>
          </w:p>
        </w:tc>
        <w:tc>
          <w:tcPr>
            <w:tcW w:w="2883" w:type="dxa"/>
          </w:tcPr>
          <w:p w:rsidR="00973BD2" w:rsidRPr="004714A3" w:rsidRDefault="00973BD2" w:rsidP="0055594C">
            <w:pPr>
              <w:jc w:val="center"/>
            </w:pPr>
            <w:r w:rsidRPr="004714A3">
              <w:t>Количество баллов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 w:val="restart"/>
            <w:vAlign w:val="center"/>
          </w:tcPr>
          <w:p w:rsidR="00973BD2" w:rsidRPr="004714A3" w:rsidRDefault="00AA5097" w:rsidP="0055594C">
            <w:pPr>
              <w:jc w:val="center"/>
            </w:pPr>
            <w:r>
              <w:t>1) ц</w:t>
            </w:r>
            <w:r w:rsidR="00973BD2" w:rsidRPr="004714A3">
              <w:t>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973BD2" w:rsidRPr="004714A3" w:rsidRDefault="00973BD2" w:rsidP="0055594C">
            <w:pPr>
              <w:jc w:val="center"/>
            </w:pPr>
            <w:r w:rsidRPr="004714A3">
              <w:t>Снижение стоимости работ: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/>
          </w:tcPr>
          <w:p w:rsidR="00973BD2" w:rsidRPr="004714A3" w:rsidRDefault="00973BD2" w:rsidP="0055594C">
            <w:pPr>
              <w:jc w:val="center"/>
            </w:pPr>
          </w:p>
        </w:tc>
        <w:tc>
          <w:tcPr>
            <w:tcW w:w="3544" w:type="dxa"/>
          </w:tcPr>
          <w:p w:rsidR="00973BD2" w:rsidRPr="004714A3" w:rsidRDefault="00973BD2" w:rsidP="00AA5097">
            <w:pPr>
              <w:jc w:val="center"/>
            </w:pPr>
            <w:r>
              <w:t>1%</w:t>
            </w:r>
          </w:p>
        </w:tc>
        <w:tc>
          <w:tcPr>
            <w:tcW w:w="2883" w:type="dxa"/>
          </w:tcPr>
          <w:p w:rsidR="00973BD2" w:rsidRPr="004714A3" w:rsidRDefault="00973BD2" w:rsidP="0055594C">
            <w:pPr>
              <w:jc w:val="center"/>
            </w:pPr>
            <w:r>
              <w:t>1 балл (количество баллов начисляется за каждый % снижения</w:t>
            </w:r>
            <w:r w:rsidR="00AA5097">
              <w:t xml:space="preserve"> стоимости работ</w:t>
            </w:r>
            <w:r>
              <w:t>)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 w:val="restart"/>
            <w:vAlign w:val="center"/>
          </w:tcPr>
          <w:p w:rsidR="00973BD2" w:rsidRPr="004714A3" w:rsidRDefault="00973BD2" w:rsidP="0055594C">
            <w:pPr>
              <w:jc w:val="center"/>
            </w:pPr>
            <w:r>
              <w:t>2</w:t>
            </w:r>
            <w:r w:rsidRPr="004714A3">
              <w:t xml:space="preserve">) </w:t>
            </w:r>
            <w:r w:rsidR="00AA5097">
              <w:t>д</w:t>
            </w:r>
            <w:r>
              <w:t>ополнительный г</w:t>
            </w:r>
            <w:r w:rsidRPr="004714A3">
              <w:t>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973BD2" w:rsidRPr="004714A3" w:rsidRDefault="00973BD2" w:rsidP="0055594C">
            <w:pPr>
              <w:jc w:val="center"/>
            </w:pPr>
            <w:r w:rsidRPr="004714A3">
              <w:t>Увеличение гарантийного срока на срок: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/>
            <w:vAlign w:val="center"/>
          </w:tcPr>
          <w:p w:rsidR="00973BD2" w:rsidRPr="004714A3" w:rsidRDefault="00973BD2" w:rsidP="0055594C">
            <w:pPr>
              <w:jc w:val="center"/>
            </w:pPr>
          </w:p>
        </w:tc>
        <w:tc>
          <w:tcPr>
            <w:tcW w:w="3544" w:type="dxa"/>
          </w:tcPr>
          <w:p w:rsidR="00973BD2" w:rsidRPr="004714A3" w:rsidRDefault="00973BD2" w:rsidP="0055594C">
            <w:pPr>
              <w:jc w:val="both"/>
            </w:pPr>
            <w:r>
              <w:t>на 0 месяцев</w:t>
            </w:r>
          </w:p>
        </w:tc>
        <w:tc>
          <w:tcPr>
            <w:tcW w:w="2883" w:type="dxa"/>
          </w:tcPr>
          <w:p w:rsidR="00973BD2" w:rsidRPr="004714A3" w:rsidRDefault="00973BD2" w:rsidP="0055594C">
            <w:pPr>
              <w:jc w:val="center"/>
            </w:pPr>
            <w:r>
              <w:t>0 баллов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/>
            <w:vAlign w:val="center"/>
          </w:tcPr>
          <w:p w:rsidR="00973BD2" w:rsidRPr="004714A3" w:rsidRDefault="00973BD2" w:rsidP="0055594C">
            <w:pPr>
              <w:jc w:val="center"/>
            </w:pPr>
          </w:p>
        </w:tc>
        <w:tc>
          <w:tcPr>
            <w:tcW w:w="3544" w:type="dxa"/>
          </w:tcPr>
          <w:p w:rsidR="00973BD2" w:rsidRPr="004714A3" w:rsidRDefault="00973BD2" w:rsidP="0055594C">
            <w:pPr>
              <w:jc w:val="both"/>
            </w:pPr>
            <w:r w:rsidRPr="004714A3">
              <w:t>до 6 месяцев</w:t>
            </w:r>
          </w:p>
        </w:tc>
        <w:tc>
          <w:tcPr>
            <w:tcW w:w="2883" w:type="dxa"/>
          </w:tcPr>
          <w:p w:rsidR="00973BD2" w:rsidRPr="004714A3" w:rsidRDefault="00973BD2" w:rsidP="0055594C">
            <w:pPr>
              <w:jc w:val="center"/>
            </w:pPr>
            <w:r w:rsidRPr="004714A3">
              <w:t>3 балла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/>
            <w:vAlign w:val="center"/>
          </w:tcPr>
          <w:p w:rsidR="00973BD2" w:rsidRPr="004714A3" w:rsidRDefault="00973BD2" w:rsidP="0055594C">
            <w:pPr>
              <w:jc w:val="center"/>
            </w:pPr>
          </w:p>
        </w:tc>
        <w:tc>
          <w:tcPr>
            <w:tcW w:w="3544" w:type="dxa"/>
          </w:tcPr>
          <w:p w:rsidR="00973BD2" w:rsidRPr="004714A3" w:rsidRDefault="00973BD2" w:rsidP="0055594C">
            <w:pPr>
              <w:jc w:val="both"/>
            </w:pPr>
            <w:r w:rsidRPr="004714A3">
              <w:t xml:space="preserve">от </w:t>
            </w:r>
            <w:r>
              <w:t>7</w:t>
            </w:r>
            <w:r w:rsidRPr="004714A3">
              <w:t xml:space="preserve"> до 12 месяцев</w:t>
            </w:r>
          </w:p>
        </w:tc>
        <w:tc>
          <w:tcPr>
            <w:tcW w:w="2883" w:type="dxa"/>
          </w:tcPr>
          <w:p w:rsidR="00973BD2" w:rsidRPr="004714A3" w:rsidRDefault="00973BD2" w:rsidP="0055594C">
            <w:pPr>
              <w:jc w:val="center"/>
            </w:pPr>
            <w:r w:rsidRPr="004714A3">
              <w:t>5 баллов</w:t>
            </w:r>
          </w:p>
        </w:tc>
      </w:tr>
      <w:tr w:rsidR="00973BD2" w:rsidRPr="004714A3" w:rsidTr="00987D3E">
        <w:trPr>
          <w:jc w:val="center"/>
        </w:trPr>
        <w:tc>
          <w:tcPr>
            <w:tcW w:w="3085" w:type="dxa"/>
            <w:vMerge/>
            <w:vAlign w:val="center"/>
          </w:tcPr>
          <w:p w:rsidR="00973BD2" w:rsidRPr="004714A3" w:rsidRDefault="00973BD2" w:rsidP="0055594C">
            <w:pPr>
              <w:jc w:val="center"/>
            </w:pPr>
          </w:p>
        </w:tc>
        <w:tc>
          <w:tcPr>
            <w:tcW w:w="3544" w:type="dxa"/>
          </w:tcPr>
          <w:p w:rsidR="00973BD2" w:rsidRPr="004714A3" w:rsidRDefault="00973BD2" w:rsidP="0055594C">
            <w:pPr>
              <w:jc w:val="both"/>
            </w:pPr>
            <w:r w:rsidRPr="004714A3">
              <w:t>от 13 месяцев и выше</w:t>
            </w:r>
          </w:p>
        </w:tc>
        <w:tc>
          <w:tcPr>
            <w:tcW w:w="2883" w:type="dxa"/>
          </w:tcPr>
          <w:p w:rsidR="00973BD2" w:rsidRPr="004714A3" w:rsidRDefault="00973BD2" w:rsidP="0055594C">
            <w:pPr>
              <w:jc w:val="center"/>
            </w:pPr>
            <w:r w:rsidRPr="004714A3">
              <w:t>7 баллов</w:t>
            </w:r>
          </w:p>
        </w:tc>
      </w:tr>
    </w:tbl>
    <w:p w:rsidR="00973BD2" w:rsidRPr="00877B03" w:rsidRDefault="00973BD2" w:rsidP="00630436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Участником может быть представлена дополнительная информация, в том числе:</w:t>
      </w:r>
    </w:p>
    <w:p w:rsidR="00973BD2" w:rsidRPr="00877B03" w:rsidRDefault="00973BD2" w:rsidP="00630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77B03">
        <w:rPr>
          <w:sz w:val="28"/>
          <w:szCs w:val="28"/>
        </w:rPr>
        <w:t xml:space="preserve">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</w:t>
      </w:r>
      <w:r>
        <w:rPr>
          <w:sz w:val="28"/>
          <w:szCs w:val="28"/>
        </w:rPr>
        <w:t>п</w:t>
      </w:r>
      <w:r w:rsidRPr="00877B03">
        <w:rPr>
          <w:sz w:val="28"/>
          <w:szCs w:val="28"/>
        </w:rPr>
        <w:t>риказом Министерства регионального развития Российской Федерации от 30</w:t>
      </w:r>
      <w:r>
        <w:rPr>
          <w:sz w:val="28"/>
          <w:szCs w:val="28"/>
        </w:rPr>
        <w:t>.12.2009</w:t>
      </w:r>
      <w:r w:rsidRPr="00877B03">
        <w:rPr>
          <w:sz w:val="28"/>
          <w:szCs w:val="28"/>
        </w:rPr>
        <w:t xml:space="preserve"> №624) (далее также – допуск СРО) (копия такого допуска с приложением необходимых документов);</w:t>
      </w:r>
    </w:p>
    <w:p w:rsidR="00973BD2" w:rsidRDefault="00973BD2" w:rsidP="00630436">
      <w:pPr>
        <w:widowControl w:val="0"/>
        <w:tabs>
          <w:tab w:val="left" w:pos="675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значения.</w:t>
      </w:r>
    </w:p>
    <w:p w:rsidR="00973BD2" w:rsidRPr="00877B03" w:rsidRDefault="00973BD2" w:rsidP="00630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77B03">
        <w:rPr>
          <w:sz w:val="28"/>
          <w:szCs w:val="28"/>
        </w:rPr>
        <w:t>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</w:t>
      </w:r>
      <w:r>
        <w:rPr>
          <w:sz w:val="28"/>
          <w:szCs w:val="28"/>
        </w:rPr>
        <w:t>л</w:t>
      </w:r>
      <w:r w:rsidRPr="00877B03">
        <w:rPr>
          <w:sz w:val="28"/>
          <w:szCs w:val="28"/>
        </w:rPr>
        <w:t>лов, присваивается меньший порядковый номер.</w:t>
      </w:r>
    </w:p>
    <w:p w:rsidR="00973BD2" w:rsidRPr="00877B03" w:rsidRDefault="00973BD2" w:rsidP="00630436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При оценке заявок также учитываются дополнительные</w:t>
      </w:r>
      <w:r w:rsidR="00B33041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сведения, представленные организацией, за </w:t>
      </w:r>
      <w:r>
        <w:rPr>
          <w:sz w:val="28"/>
          <w:szCs w:val="28"/>
        </w:rPr>
        <w:t xml:space="preserve">наличие допуска СРО </w:t>
      </w:r>
      <w:r w:rsidRPr="00877B03">
        <w:rPr>
          <w:sz w:val="28"/>
          <w:szCs w:val="28"/>
        </w:rPr>
        <w:t>пр</w:t>
      </w:r>
      <w:r>
        <w:rPr>
          <w:sz w:val="28"/>
          <w:szCs w:val="28"/>
        </w:rPr>
        <w:t>исваивается два балла, за подтверждение деловой репутации – один балл.</w:t>
      </w:r>
    </w:p>
    <w:p w:rsidR="00973BD2" w:rsidRPr="00877B03" w:rsidRDefault="00973BD2" w:rsidP="00630436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7B139D" w:rsidRDefault="000430F7" w:rsidP="0063043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973BD2" w:rsidRPr="007B139D">
        <w:rPr>
          <w:sz w:val="28"/>
          <w:szCs w:val="28"/>
        </w:rPr>
        <w:t xml:space="preserve"> если организации набрали одинаковое количество баллов, </w:t>
      </w:r>
      <w:r w:rsidR="00973BD2">
        <w:rPr>
          <w:sz w:val="28"/>
          <w:szCs w:val="28"/>
        </w:rPr>
        <w:t xml:space="preserve">победителем признается организация, подавшая заявку на участие в основном </w:t>
      </w:r>
      <w:r w:rsidR="00973BD2">
        <w:rPr>
          <w:sz w:val="28"/>
          <w:szCs w:val="28"/>
        </w:rPr>
        <w:lastRenderedPageBreak/>
        <w:t>этапе открытого конкурса ранее других</w:t>
      </w:r>
      <w:r w:rsidR="00973BD2" w:rsidRPr="007B139D">
        <w:rPr>
          <w:sz w:val="28"/>
          <w:szCs w:val="28"/>
        </w:rPr>
        <w:t>.</w:t>
      </w:r>
      <w:r w:rsidR="00973BD2">
        <w:rPr>
          <w:sz w:val="28"/>
          <w:szCs w:val="28"/>
        </w:rPr>
        <w:t>»</w:t>
      </w:r>
      <w:r w:rsidR="007B139D">
        <w:rPr>
          <w:sz w:val="28"/>
          <w:szCs w:val="28"/>
        </w:rPr>
        <w:t>;</w:t>
      </w:r>
    </w:p>
    <w:p w:rsidR="00CA5D68" w:rsidRDefault="003941D4" w:rsidP="00630436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5D68">
        <w:rPr>
          <w:sz w:val="28"/>
          <w:szCs w:val="28"/>
        </w:rPr>
        <w:t>) дополнить пунктом 4.3</w:t>
      </w:r>
      <w:r w:rsidR="00823C5B">
        <w:rPr>
          <w:sz w:val="28"/>
          <w:szCs w:val="28"/>
        </w:rPr>
        <w:t xml:space="preserve"> следующего содержания</w:t>
      </w:r>
      <w:r w:rsidR="00CA5D68">
        <w:rPr>
          <w:sz w:val="28"/>
          <w:szCs w:val="28"/>
        </w:rPr>
        <w:t>:</w:t>
      </w:r>
    </w:p>
    <w:p w:rsidR="00CA5D68" w:rsidRPr="00CA5D68" w:rsidRDefault="00CA5D68" w:rsidP="00630436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5D68">
        <w:rPr>
          <w:sz w:val="28"/>
          <w:szCs w:val="28"/>
        </w:rPr>
        <w:t>4.3. Основания исключения участника от участия в основном этапе открытого конкурса:</w:t>
      </w:r>
    </w:p>
    <w:p w:rsidR="00CA5D68" w:rsidRPr="00CA5D68" w:rsidRDefault="00CA5D68" w:rsidP="00630436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CA5D68">
        <w:rPr>
          <w:sz w:val="28"/>
          <w:szCs w:val="28"/>
        </w:rPr>
        <w:t>1) не предоставление заявки на участие в основном этапе открытого конкурса;</w:t>
      </w:r>
    </w:p>
    <w:p w:rsidR="00CA5D68" w:rsidRPr="00CA5D68" w:rsidRDefault="00CA5D68" w:rsidP="00630436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CA5D68">
        <w:rPr>
          <w:sz w:val="28"/>
          <w:szCs w:val="28"/>
        </w:rPr>
        <w:t>2) предоставления участником недостоверных сведений;</w:t>
      </w:r>
    </w:p>
    <w:p w:rsidR="00CA5D68" w:rsidRPr="00CA5D68" w:rsidRDefault="00CA5D68" w:rsidP="00630436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CA5D68">
        <w:rPr>
          <w:sz w:val="28"/>
          <w:szCs w:val="28"/>
        </w:rPr>
        <w:t xml:space="preserve">3) предоставление заявки на участие в основном этапе открытого конкурса </w:t>
      </w:r>
      <w:r w:rsidR="00060929">
        <w:rPr>
          <w:sz w:val="28"/>
          <w:szCs w:val="28"/>
        </w:rPr>
        <w:t xml:space="preserve">не по </w:t>
      </w:r>
      <w:r w:rsidR="00060929" w:rsidRPr="00CA5D68">
        <w:rPr>
          <w:sz w:val="28"/>
          <w:szCs w:val="28"/>
        </w:rPr>
        <w:t xml:space="preserve">утвержденной </w:t>
      </w:r>
      <w:r w:rsidRPr="00CA5D68">
        <w:rPr>
          <w:sz w:val="28"/>
          <w:szCs w:val="28"/>
        </w:rPr>
        <w:t>форме, не в полном объеме;</w:t>
      </w:r>
    </w:p>
    <w:p w:rsidR="00CA5D68" w:rsidRDefault="00CA5D68" w:rsidP="0063043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CA5D68">
        <w:rPr>
          <w:sz w:val="28"/>
          <w:szCs w:val="28"/>
        </w:rPr>
        <w:t>4)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  <w:r>
        <w:rPr>
          <w:sz w:val="28"/>
          <w:szCs w:val="28"/>
        </w:rPr>
        <w:t>»;</w:t>
      </w:r>
    </w:p>
    <w:p w:rsidR="00AA5097" w:rsidRDefault="00C474BE" w:rsidP="0063043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5097">
        <w:rPr>
          <w:sz w:val="28"/>
          <w:szCs w:val="28"/>
        </w:rPr>
        <w:t>)</w:t>
      </w:r>
      <w:r w:rsidR="00132063">
        <w:rPr>
          <w:sz w:val="28"/>
          <w:szCs w:val="28"/>
        </w:rPr>
        <w:t xml:space="preserve"> </w:t>
      </w:r>
      <w:r w:rsidR="00AA5097">
        <w:rPr>
          <w:sz w:val="28"/>
          <w:szCs w:val="28"/>
        </w:rPr>
        <w:t>пункт 12 приложения №5 к Типовой конкурсной документации изложить в следующей редакции:</w:t>
      </w:r>
    </w:p>
    <w:p w:rsidR="00AA5097" w:rsidRPr="00EE534C" w:rsidRDefault="00AA5097" w:rsidP="0063043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AA5097" w:rsidRPr="00EE534C" w:rsidRDefault="00AA5097" w:rsidP="00AA5097">
      <w:pPr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AA5097" w:rsidRPr="00BB1CE1" w:rsidTr="0055594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AA5097" w:rsidRPr="00BB1CE1" w:rsidTr="0055594C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AA5097" w:rsidRPr="00BB1CE1" w:rsidTr="0055594C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</w:pPr>
            <w:r w:rsidRPr="00BB1CE1"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97" w:rsidRPr="00BB1CE1" w:rsidRDefault="00AA5097" w:rsidP="0055594C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AA5097" w:rsidRDefault="00AA5097" w:rsidP="0063043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работ.».</w:t>
      </w:r>
    </w:p>
    <w:p w:rsidR="005F106C" w:rsidRPr="004C004C" w:rsidRDefault="00AA5097" w:rsidP="006304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F106C" w:rsidRPr="004C004C">
        <w:rPr>
          <w:sz w:val="28"/>
          <w:szCs w:val="28"/>
        </w:rPr>
        <w:t>Отделу по работе со средствами массовой информации упр</w:t>
      </w:r>
      <w:r w:rsidR="005F106C">
        <w:rPr>
          <w:sz w:val="28"/>
          <w:szCs w:val="28"/>
        </w:rPr>
        <w:t>авления информационной политики</w:t>
      </w:r>
      <w:r w:rsidR="005F106C" w:rsidRPr="004C004C">
        <w:rPr>
          <w:sz w:val="28"/>
          <w:szCs w:val="28"/>
        </w:rPr>
        <w:t xml:space="preserve"> администрации города Новокузнецка (Е.В.</w:t>
      </w:r>
      <w:r w:rsidR="00595DA3">
        <w:rPr>
          <w:sz w:val="28"/>
          <w:szCs w:val="28"/>
        </w:rPr>
        <w:t> </w:t>
      </w:r>
      <w:r w:rsidR="005F106C" w:rsidRPr="004C004C">
        <w:rPr>
          <w:sz w:val="28"/>
          <w:szCs w:val="28"/>
        </w:rPr>
        <w:t>Степаненко) опубликовать настоящее постановление в городской газете «Новокузнецк».</w:t>
      </w:r>
    </w:p>
    <w:p w:rsidR="005F106C" w:rsidRPr="003D3EDC" w:rsidRDefault="00AA5097" w:rsidP="006304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F106C" w:rsidRPr="004C004C">
        <w:rPr>
          <w:sz w:val="28"/>
          <w:szCs w:val="28"/>
        </w:rPr>
        <w:t xml:space="preserve">Настоящее постановление </w:t>
      </w:r>
      <w:r w:rsidR="005F106C" w:rsidRPr="003D3EDC">
        <w:rPr>
          <w:sz w:val="28"/>
          <w:szCs w:val="28"/>
        </w:rPr>
        <w:t>вступает в силу после его официального опубликования.</w:t>
      </w:r>
    </w:p>
    <w:p w:rsidR="005F106C" w:rsidRDefault="00AA5097" w:rsidP="00630436">
      <w:pPr>
        <w:widowControl w:val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4. </w:t>
      </w:r>
      <w:r w:rsidR="005F106C" w:rsidRPr="004C004C">
        <w:rPr>
          <w:sz w:val="28"/>
          <w:szCs w:val="28"/>
        </w:rPr>
        <w:t>Контроль за исполнением настоящего постановления возложить на пе</w:t>
      </w:r>
      <w:r w:rsidR="005F106C" w:rsidRPr="004C004C">
        <w:rPr>
          <w:rFonts w:ascii="SchoolBook" w:hAnsi="SchoolBook"/>
          <w:sz w:val="28"/>
          <w:szCs w:val="28"/>
        </w:rPr>
        <w:t>рвого заместителя Главы города (</w:t>
      </w:r>
      <w:proofErr w:type="spellStart"/>
      <w:r w:rsidR="005F106C" w:rsidRPr="004C004C">
        <w:rPr>
          <w:rFonts w:ascii="SchoolBook" w:hAnsi="SchoolBook"/>
          <w:sz w:val="28"/>
          <w:szCs w:val="28"/>
        </w:rPr>
        <w:t>Е.А.Бедарев</w:t>
      </w:r>
      <w:proofErr w:type="spellEnd"/>
      <w:r w:rsidR="005F106C" w:rsidRPr="004C004C">
        <w:rPr>
          <w:rFonts w:ascii="SchoolBook" w:hAnsi="SchoolBook"/>
          <w:sz w:val="28"/>
          <w:szCs w:val="28"/>
        </w:rPr>
        <w:t>).</w:t>
      </w:r>
    </w:p>
    <w:p w:rsidR="005F106C" w:rsidRPr="002D6849" w:rsidRDefault="005F106C" w:rsidP="005F106C">
      <w:pPr>
        <w:ind w:firstLine="567"/>
        <w:jc w:val="both"/>
        <w:rPr>
          <w:sz w:val="72"/>
          <w:szCs w:val="72"/>
        </w:rPr>
      </w:pPr>
    </w:p>
    <w:p w:rsidR="00754FBD" w:rsidRDefault="005F106C" w:rsidP="005F106C">
      <w:pPr>
        <w:jc w:val="both"/>
        <w:rPr>
          <w:sz w:val="28"/>
          <w:szCs w:val="28"/>
        </w:rPr>
      </w:pPr>
      <w:r w:rsidRPr="004C004C">
        <w:rPr>
          <w:sz w:val="28"/>
          <w:szCs w:val="28"/>
        </w:rPr>
        <w:t>Глава города</w:t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132063">
        <w:rPr>
          <w:sz w:val="28"/>
          <w:szCs w:val="28"/>
        </w:rPr>
        <w:tab/>
      </w:r>
      <w:r w:rsidR="00595DA3">
        <w:rPr>
          <w:sz w:val="28"/>
          <w:szCs w:val="28"/>
        </w:rPr>
        <w:t>С.</w:t>
      </w:r>
      <w:r w:rsidRPr="004C004C">
        <w:rPr>
          <w:sz w:val="28"/>
          <w:szCs w:val="28"/>
        </w:rPr>
        <w:t>Н. Кузнецов</w:t>
      </w:r>
    </w:p>
    <w:p w:rsidR="00880258" w:rsidRDefault="008802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4D44" w:rsidRPr="004C2C83" w:rsidRDefault="00FB4D44" w:rsidP="00FB4D44">
      <w:pPr>
        <w:rPr>
          <w:sz w:val="28"/>
          <w:szCs w:val="28"/>
        </w:rPr>
      </w:pPr>
    </w:p>
    <w:tbl>
      <w:tblPr>
        <w:tblpPr w:leftFromText="180" w:rightFromText="180" w:vertAnchor="text" w:horzAnchor="margin" w:tblpY="9"/>
        <w:tblW w:w="9848" w:type="dxa"/>
        <w:tblLayout w:type="fixed"/>
        <w:tblLook w:val="04A0" w:firstRow="1" w:lastRow="0" w:firstColumn="1" w:lastColumn="0" w:noHBand="0" w:noVBand="1"/>
      </w:tblPr>
      <w:tblGrid>
        <w:gridCol w:w="253"/>
        <w:gridCol w:w="848"/>
        <w:gridCol w:w="1179"/>
        <w:gridCol w:w="805"/>
        <w:gridCol w:w="284"/>
        <w:gridCol w:w="1701"/>
        <w:gridCol w:w="252"/>
        <w:gridCol w:w="2027"/>
        <w:gridCol w:w="2499"/>
      </w:tblGrid>
      <w:tr w:rsidR="00FB4D44" w:rsidRPr="003F5871" w:rsidTr="00B13942">
        <w:tc>
          <w:tcPr>
            <w:tcW w:w="253" w:type="dxa"/>
            <w:shd w:val="clear" w:color="auto" w:fill="auto"/>
          </w:tcPr>
          <w:p w:rsidR="00FB4D44" w:rsidRPr="00564152" w:rsidRDefault="00FB4D44" w:rsidP="00B13942"/>
        </w:tc>
        <w:tc>
          <w:tcPr>
            <w:tcW w:w="5069" w:type="dxa"/>
            <w:gridSpan w:val="6"/>
            <w:shd w:val="clear" w:color="auto" w:fill="auto"/>
          </w:tcPr>
          <w:p w:rsidR="00FB4D44" w:rsidRPr="003F5871" w:rsidRDefault="00FB4D44" w:rsidP="00B13942">
            <w:pPr>
              <w:rPr>
                <w:sz w:val="28"/>
                <w:szCs w:val="28"/>
              </w:rPr>
            </w:pPr>
            <w:r w:rsidRPr="003F5871">
              <w:rPr>
                <w:sz w:val="28"/>
                <w:szCs w:val="28"/>
              </w:rPr>
              <w:t>Внесено: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FB4D44" w:rsidRPr="00564152" w:rsidRDefault="00FB4D44" w:rsidP="00B13942">
            <w:pPr>
              <w:rPr>
                <w:sz w:val="36"/>
                <w:szCs w:val="36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FB4D44" w:rsidRPr="009929DF" w:rsidRDefault="00FB4D44" w:rsidP="00B13942">
            <w:pPr>
              <w:rPr>
                <w:sz w:val="28"/>
                <w:szCs w:val="28"/>
              </w:rPr>
            </w:pPr>
            <w:r w:rsidRPr="009929DF">
              <w:rPr>
                <w:sz w:val="28"/>
                <w:szCs w:val="28"/>
              </w:rPr>
              <w:t xml:space="preserve">С.И. </w:t>
            </w:r>
            <w:proofErr w:type="spellStart"/>
            <w:r w:rsidRPr="009929DF">
              <w:rPr>
                <w:sz w:val="28"/>
                <w:szCs w:val="28"/>
              </w:rPr>
              <w:t>Кулманаков</w:t>
            </w:r>
            <w:proofErr w:type="spellEnd"/>
          </w:p>
        </w:tc>
      </w:tr>
      <w:tr w:rsidR="00FB4D44" w:rsidRPr="00564152" w:rsidTr="00B13942">
        <w:tc>
          <w:tcPr>
            <w:tcW w:w="9848" w:type="dxa"/>
            <w:gridSpan w:val="9"/>
            <w:shd w:val="clear" w:color="auto" w:fill="auto"/>
          </w:tcPr>
          <w:p w:rsidR="00FB4D44" w:rsidRPr="00736BAB" w:rsidRDefault="00FB4D44" w:rsidP="00B13942">
            <w:pPr>
              <w:rPr>
                <w:color w:val="0070C0"/>
              </w:rPr>
            </w:pPr>
          </w:p>
        </w:tc>
      </w:tr>
      <w:tr w:rsidR="00FB4D44" w:rsidRPr="00564152" w:rsidTr="00B13942">
        <w:tc>
          <w:tcPr>
            <w:tcW w:w="253" w:type="dxa"/>
            <w:shd w:val="clear" w:color="auto" w:fill="auto"/>
          </w:tcPr>
          <w:p w:rsidR="00FB4D44" w:rsidRPr="00564152" w:rsidRDefault="00FB4D44" w:rsidP="00B13942"/>
        </w:tc>
        <w:tc>
          <w:tcPr>
            <w:tcW w:w="2027" w:type="dxa"/>
            <w:gridSpan w:val="2"/>
            <w:shd w:val="clear" w:color="auto" w:fill="auto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  <w:r w:rsidRPr="00DA32C6">
              <w:rPr>
                <w:sz w:val="28"/>
                <w:szCs w:val="28"/>
              </w:rPr>
              <w:t>Согласовано:</w:t>
            </w:r>
          </w:p>
        </w:tc>
        <w:tc>
          <w:tcPr>
            <w:tcW w:w="7568" w:type="dxa"/>
            <w:gridSpan w:val="6"/>
            <w:shd w:val="clear" w:color="auto" w:fill="auto"/>
          </w:tcPr>
          <w:p w:rsidR="00FB4D44" w:rsidRPr="00DA32C6" w:rsidRDefault="00FB4D44" w:rsidP="00B13942"/>
        </w:tc>
      </w:tr>
      <w:tr w:rsidR="00FB4D44" w:rsidRPr="00564152" w:rsidTr="00B13942">
        <w:tc>
          <w:tcPr>
            <w:tcW w:w="9848" w:type="dxa"/>
            <w:gridSpan w:val="9"/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</w:tr>
      <w:tr w:rsidR="00FB4D44" w:rsidRPr="003F5871" w:rsidTr="00B13942">
        <w:tc>
          <w:tcPr>
            <w:tcW w:w="1101" w:type="dxa"/>
            <w:gridSpan w:val="2"/>
            <w:shd w:val="clear" w:color="auto" w:fill="auto"/>
          </w:tcPr>
          <w:p w:rsidR="00FB4D44" w:rsidRPr="00DA32C6" w:rsidRDefault="00FB4D44" w:rsidP="00B13942"/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36"/>
                <w:szCs w:val="36"/>
              </w:rPr>
            </w:pPr>
          </w:p>
        </w:tc>
        <w:tc>
          <w:tcPr>
            <w:tcW w:w="284" w:type="dxa"/>
            <w:shd w:val="clear" w:color="auto" w:fill="auto"/>
          </w:tcPr>
          <w:p w:rsidR="00FB4D44" w:rsidRPr="00DA32C6" w:rsidRDefault="00FB4D44" w:rsidP="00B13942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52" w:type="dxa"/>
            <w:shd w:val="clear" w:color="auto" w:fill="auto"/>
          </w:tcPr>
          <w:p w:rsidR="00FB4D44" w:rsidRPr="00DA32C6" w:rsidRDefault="00FB4D44" w:rsidP="00B13942"/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499" w:type="dxa"/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  <w:r w:rsidRPr="00DA32C6">
              <w:rPr>
                <w:sz w:val="28"/>
                <w:szCs w:val="28"/>
              </w:rPr>
              <w:t>Е.А. Бедарев</w:t>
            </w:r>
          </w:p>
        </w:tc>
      </w:tr>
      <w:tr w:rsidR="00FB4D44" w:rsidRPr="003F5871" w:rsidTr="00B13942">
        <w:tc>
          <w:tcPr>
            <w:tcW w:w="1101" w:type="dxa"/>
            <w:gridSpan w:val="2"/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 xml:space="preserve">(дата </w:t>
            </w:r>
            <w:proofErr w:type="spellStart"/>
            <w:r w:rsidRPr="00DA32C6">
              <w:rPr>
                <w:sz w:val="16"/>
                <w:szCs w:val="16"/>
              </w:rPr>
              <w:t>поступ</w:t>
            </w:r>
            <w:proofErr w:type="spellEnd"/>
            <w:r w:rsidRPr="00DA32C6">
              <w:rPr>
                <w:sz w:val="16"/>
                <w:szCs w:val="16"/>
              </w:rPr>
              <w:t>. документа)</w:t>
            </w:r>
          </w:p>
        </w:tc>
        <w:tc>
          <w:tcPr>
            <w:tcW w:w="284" w:type="dxa"/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252" w:type="dxa"/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(подпись)</w:t>
            </w:r>
          </w:p>
        </w:tc>
        <w:tc>
          <w:tcPr>
            <w:tcW w:w="2499" w:type="dxa"/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  <w:r w:rsidRPr="00DA32C6">
              <w:rPr>
                <w:sz w:val="28"/>
                <w:szCs w:val="28"/>
              </w:rPr>
              <w:t xml:space="preserve">Е.В. </w:t>
            </w:r>
            <w:proofErr w:type="spellStart"/>
            <w:r w:rsidRPr="00DA32C6">
              <w:rPr>
                <w:sz w:val="28"/>
                <w:szCs w:val="28"/>
              </w:rPr>
              <w:t>Буцук</w:t>
            </w:r>
            <w:proofErr w:type="spellEnd"/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 xml:space="preserve">(дата </w:t>
            </w:r>
            <w:proofErr w:type="spellStart"/>
            <w:r w:rsidRPr="00DA32C6">
              <w:rPr>
                <w:sz w:val="16"/>
                <w:szCs w:val="16"/>
              </w:rPr>
              <w:t>поступ</w:t>
            </w:r>
            <w:proofErr w:type="spellEnd"/>
            <w:r w:rsidRPr="00DA32C6">
              <w:rPr>
                <w:sz w:val="16"/>
                <w:szCs w:val="16"/>
              </w:rPr>
              <w:t>. документа)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(подпись)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Шебалина</w:t>
            </w:r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 xml:space="preserve">(дата </w:t>
            </w:r>
            <w:proofErr w:type="spellStart"/>
            <w:r w:rsidRPr="00DA32C6">
              <w:rPr>
                <w:sz w:val="16"/>
                <w:szCs w:val="16"/>
              </w:rPr>
              <w:t>поступ</w:t>
            </w:r>
            <w:proofErr w:type="spellEnd"/>
            <w:r w:rsidRPr="00DA32C6">
              <w:rPr>
                <w:sz w:val="16"/>
                <w:szCs w:val="16"/>
              </w:rPr>
              <w:t>. документа)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(подпись)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  <w:r w:rsidRPr="00DA32C6">
              <w:rPr>
                <w:sz w:val="28"/>
                <w:szCs w:val="28"/>
              </w:rPr>
              <w:t xml:space="preserve">Е.Г. </w:t>
            </w:r>
            <w:proofErr w:type="spellStart"/>
            <w:r w:rsidRPr="00DA32C6">
              <w:rPr>
                <w:sz w:val="28"/>
                <w:szCs w:val="28"/>
              </w:rPr>
              <w:t>Гузеева</w:t>
            </w:r>
            <w:proofErr w:type="spellEnd"/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 xml:space="preserve">(дата </w:t>
            </w:r>
            <w:proofErr w:type="spellStart"/>
            <w:r w:rsidRPr="00DA32C6">
              <w:rPr>
                <w:sz w:val="16"/>
                <w:szCs w:val="16"/>
              </w:rPr>
              <w:t>поступ</w:t>
            </w:r>
            <w:proofErr w:type="spellEnd"/>
            <w:r w:rsidRPr="00DA32C6">
              <w:rPr>
                <w:sz w:val="16"/>
                <w:szCs w:val="16"/>
              </w:rPr>
              <w:t>. документа)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jc w:val="center"/>
              <w:rPr>
                <w:sz w:val="16"/>
                <w:szCs w:val="16"/>
              </w:rPr>
            </w:pPr>
            <w:r w:rsidRPr="00DA32C6">
              <w:rPr>
                <w:sz w:val="16"/>
                <w:szCs w:val="16"/>
              </w:rPr>
              <w:t>(подпись)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>
            <w:pPr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D44" w:rsidRPr="00DA32C6" w:rsidRDefault="00FB4D44" w:rsidP="00B13942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DA32C6" w:rsidRDefault="00FB4D44" w:rsidP="00B13942">
            <w:pPr>
              <w:rPr>
                <w:sz w:val="28"/>
                <w:szCs w:val="28"/>
              </w:rPr>
            </w:pPr>
            <w:r w:rsidRPr="00DA32C6">
              <w:rPr>
                <w:sz w:val="28"/>
                <w:szCs w:val="28"/>
              </w:rPr>
              <w:t>А.А. Довыденко</w:t>
            </w:r>
          </w:p>
        </w:tc>
      </w:tr>
      <w:tr w:rsidR="00FB4D44" w:rsidRPr="003F5871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jc w:val="center"/>
              <w:rPr>
                <w:sz w:val="16"/>
                <w:szCs w:val="16"/>
              </w:rPr>
            </w:pPr>
            <w:r w:rsidRPr="00564152">
              <w:rPr>
                <w:sz w:val="16"/>
                <w:szCs w:val="16"/>
              </w:rPr>
              <w:t xml:space="preserve">(дата </w:t>
            </w:r>
            <w:proofErr w:type="spellStart"/>
            <w:r w:rsidRPr="00564152">
              <w:rPr>
                <w:sz w:val="16"/>
                <w:szCs w:val="16"/>
              </w:rPr>
              <w:t>поступ</w:t>
            </w:r>
            <w:proofErr w:type="spellEnd"/>
            <w:r w:rsidRPr="00564152">
              <w:rPr>
                <w:sz w:val="16"/>
                <w:szCs w:val="16"/>
              </w:rPr>
              <w:t>. документа)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jc w:val="center"/>
              <w:rPr>
                <w:sz w:val="16"/>
                <w:szCs w:val="16"/>
              </w:rPr>
            </w:pPr>
            <w:r w:rsidRPr="00564152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jc w:val="center"/>
              <w:rPr>
                <w:sz w:val="16"/>
                <w:szCs w:val="16"/>
              </w:rPr>
            </w:pPr>
            <w:r w:rsidRPr="00564152">
              <w:rPr>
                <w:sz w:val="16"/>
                <w:szCs w:val="16"/>
              </w:rPr>
              <w:t>(подпись)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D44" w:rsidRPr="003F5871" w:rsidRDefault="00FB4D44" w:rsidP="00B13942">
            <w:pPr>
              <w:rPr>
                <w:sz w:val="28"/>
                <w:szCs w:val="28"/>
              </w:rPr>
            </w:pPr>
          </w:p>
        </w:tc>
      </w:tr>
      <w:tr w:rsidR="00FB4D44" w:rsidRPr="00564152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8747" w:type="dxa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/>
        </w:tc>
      </w:tr>
      <w:tr w:rsidR="00FB4D44" w:rsidRPr="00564152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8747" w:type="dxa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rPr>
                <w:sz w:val="16"/>
                <w:szCs w:val="16"/>
              </w:rPr>
            </w:pPr>
          </w:p>
        </w:tc>
      </w:tr>
      <w:tr w:rsidR="00FB4D44" w:rsidRPr="00564152" w:rsidTr="00B13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1"/>
        </w:trPr>
        <w:tc>
          <w:tcPr>
            <w:tcW w:w="9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D44" w:rsidRPr="00564152" w:rsidRDefault="00FB4D44" w:rsidP="00B13942">
            <w:pPr>
              <w:jc w:val="center"/>
            </w:pPr>
          </w:p>
        </w:tc>
      </w:tr>
      <w:tr w:rsidR="00FB4D44" w:rsidRPr="003F5871" w:rsidTr="00B13942">
        <w:tc>
          <w:tcPr>
            <w:tcW w:w="253" w:type="dxa"/>
            <w:vMerge w:val="restart"/>
            <w:shd w:val="clear" w:color="auto" w:fill="auto"/>
          </w:tcPr>
          <w:p w:rsidR="00FB4D44" w:rsidRPr="00564152" w:rsidRDefault="00FB4D44" w:rsidP="00B13942"/>
        </w:tc>
        <w:tc>
          <w:tcPr>
            <w:tcW w:w="2027" w:type="dxa"/>
            <w:gridSpan w:val="2"/>
            <w:shd w:val="clear" w:color="auto" w:fill="auto"/>
          </w:tcPr>
          <w:p w:rsidR="00FB4D44" w:rsidRPr="003F5871" w:rsidRDefault="00FB4D44" w:rsidP="00B13942">
            <w:pPr>
              <w:rPr>
                <w:sz w:val="28"/>
                <w:szCs w:val="28"/>
              </w:rPr>
            </w:pPr>
            <w:r w:rsidRPr="003F5871">
              <w:rPr>
                <w:sz w:val="28"/>
                <w:szCs w:val="28"/>
              </w:rPr>
              <w:t>Разослано:</w:t>
            </w:r>
          </w:p>
        </w:tc>
        <w:tc>
          <w:tcPr>
            <w:tcW w:w="7568" w:type="dxa"/>
            <w:gridSpan w:val="6"/>
            <w:vMerge w:val="restart"/>
            <w:shd w:val="clear" w:color="auto" w:fill="auto"/>
          </w:tcPr>
          <w:p w:rsidR="00FB4D44" w:rsidRPr="003F5871" w:rsidRDefault="00FB4D44" w:rsidP="00B13942">
            <w:pPr>
              <w:rPr>
                <w:sz w:val="28"/>
                <w:szCs w:val="28"/>
              </w:rPr>
            </w:pPr>
            <w:r w:rsidRPr="00E37B6B">
              <w:rPr>
                <w:sz w:val="28"/>
                <w:szCs w:val="28"/>
              </w:rPr>
              <w:t>в д</w:t>
            </w:r>
            <w:r>
              <w:rPr>
                <w:sz w:val="28"/>
                <w:szCs w:val="28"/>
              </w:rPr>
              <w:t xml:space="preserve">ело, Е.А. </w:t>
            </w:r>
            <w:r w:rsidRPr="00DA32C6">
              <w:rPr>
                <w:sz w:val="28"/>
                <w:szCs w:val="28"/>
              </w:rPr>
              <w:t xml:space="preserve">Бедареву, Е.В. </w:t>
            </w:r>
            <w:proofErr w:type="spellStart"/>
            <w:r w:rsidRPr="00DA32C6">
              <w:rPr>
                <w:sz w:val="28"/>
                <w:szCs w:val="28"/>
              </w:rPr>
              <w:t>Буцуку</w:t>
            </w:r>
            <w:proofErr w:type="spellEnd"/>
            <w:r w:rsidRPr="00DA32C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КЖКХ, </w:t>
            </w:r>
            <w:r w:rsidRPr="00DA32C6">
              <w:rPr>
                <w:sz w:val="28"/>
                <w:szCs w:val="28"/>
              </w:rPr>
              <w:t>финансовое управление, правовое уп</w:t>
            </w:r>
            <w:r>
              <w:rPr>
                <w:sz w:val="28"/>
                <w:szCs w:val="28"/>
              </w:rPr>
              <w:t>равление, отдел по работе со средствами массовой информации, Дирекция ЖКХ</w:t>
            </w:r>
          </w:p>
        </w:tc>
      </w:tr>
      <w:tr w:rsidR="00FB4D44" w:rsidRPr="00564152" w:rsidTr="00B13942">
        <w:tc>
          <w:tcPr>
            <w:tcW w:w="253" w:type="dxa"/>
            <w:vMerge/>
            <w:shd w:val="clear" w:color="auto" w:fill="auto"/>
          </w:tcPr>
          <w:p w:rsidR="00FB4D44" w:rsidRPr="00564152" w:rsidRDefault="00FB4D44" w:rsidP="00B13942"/>
        </w:tc>
        <w:tc>
          <w:tcPr>
            <w:tcW w:w="2027" w:type="dxa"/>
            <w:gridSpan w:val="2"/>
            <w:shd w:val="clear" w:color="auto" w:fill="auto"/>
          </w:tcPr>
          <w:p w:rsidR="00FB4D44" w:rsidRPr="00564152" w:rsidRDefault="00FB4D44" w:rsidP="00B13942"/>
        </w:tc>
        <w:tc>
          <w:tcPr>
            <w:tcW w:w="7568" w:type="dxa"/>
            <w:gridSpan w:val="6"/>
            <w:vMerge/>
            <w:shd w:val="clear" w:color="auto" w:fill="auto"/>
          </w:tcPr>
          <w:p w:rsidR="00FB4D44" w:rsidRPr="00564152" w:rsidRDefault="00FB4D44" w:rsidP="00B13942"/>
        </w:tc>
      </w:tr>
    </w:tbl>
    <w:p w:rsidR="00FB4D44" w:rsidRDefault="00FB4D44" w:rsidP="00FB4D44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4D44" w:rsidRPr="00A43C1A" w:rsidRDefault="00FB4D44" w:rsidP="00FB4D44">
      <w:pPr>
        <w:tabs>
          <w:tab w:val="left" w:pos="5910"/>
        </w:tabs>
        <w:rPr>
          <w:sz w:val="28"/>
          <w:szCs w:val="28"/>
        </w:rPr>
      </w:pPr>
    </w:p>
    <w:p w:rsidR="00882E69" w:rsidRPr="004C004C" w:rsidRDefault="00882E69" w:rsidP="00FB4D44">
      <w:pPr>
        <w:tabs>
          <w:tab w:val="left" w:pos="5954"/>
        </w:tabs>
        <w:ind w:left="426"/>
        <w:contextualSpacing/>
      </w:pPr>
    </w:p>
    <w:sectPr w:rsidR="00882E69" w:rsidRPr="004C004C" w:rsidSect="00B33041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338" w:rsidRDefault="004C5338" w:rsidP="0078187E">
      <w:r>
        <w:separator/>
      </w:r>
    </w:p>
  </w:endnote>
  <w:endnote w:type="continuationSeparator" w:id="0">
    <w:p w:rsidR="004C5338" w:rsidRDefault="004C5338" w:rsidP="007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338" w:rsidRDefault="004C5338" w:rsidP="0078187E">
      <w:r>
        <w:separator/>
      </w:r>
    </w:p>
  </w:footnote>
  <w:footnote w:type="continuationSeparator" w:id="0">
    <w:p w:rsidR="004C5338" w:rsidRDefault="004C5338" w:rsidP="0078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704863"/>
      <w:docPartObj>
        <w:docPartGallery w:val="Page Numbers (Top of Page)"/>
        <w:docPartUnique/>
      </w:docPartObj>
    </w:sdtPr>
    <w:sdtEndPr/>
    <w:sdtContent>
      <w:p w:rsidR="0076263C" w:rsidRDefault="001B7B45">
        <w:pPr>
          <w:pStyle w:val="a7"/>
          <w:jc w:val="center"/>
        </w:pPr>
        <w:r>
          <w:fldChar w:fldCharType="begin"/>
        </w:r>
        <w:r w:rsidR="00C52731">
          <w:instrText xml:space="preserve"> PAGE   \* MERGEFORMAT </w:instrText>
        </w:r>
        <w:r>
          <w:fldChar w:fldCharType="separate"/>
        </w:r>
        <w:r w:rsidR="00DA19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187E" w:rsidRDefault="007818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91E"/>
    <w:multiLevelType w:val="hybridMultilevel"/>
    <w:tmpl w:val="FD4C017C"/>
    <w:lvl w:ilvl="0" w:tplc="5BBCA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C847C3"/>
    <w:multiLevelType w:val="multilevel"/>
    <w:tmpl w:val="1D34D5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396C13E0"/>
    <w:multiLevelType w:val="hybridMultilevel"/>
    <w:tmpl w:val="C9FC57B4"/>
    <w:lvl w:ilvl="0" w:tplc="02828E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88"/>
    <w:rsid w:val="000064E5"/>
    <w:rsid w:val="00015D3E"/>
    <w:rsid w:val="00021033"/>
    <w:rsid w:val="00033C9B"/>
    <w:rsid w:val="00034CF6"/>
    <w:rsid w:val="00037702"/>
    <w:rsid w:val="0004054D"/>
    <w:rsid w:val="00041EFF"/>
    <w:rsid w:val="000430F7"/>
    <w:rsid w:val="000543BC"/>
    <w:rsid w:val="000544B9"/>
    <w:rsid w:val="00057A73"/>
    <w:rsid w:val="00060929"/>
    <w:rsid w:val="000734CA"/>
    <w:rsid w:val="000878FC"/>
    <w:rsid w:val="00091AA0"/>
    <w:rsid w:val="00092E03"/>
    <w:rsid w:val="000B1544"/>
    <w:rsid w:val="000B297B"/>
    <w:rsid w:val="000B2B9A"/>
    <w:rsid w:val="000D3402"/>
    <w:rsid w:val="000E2D39"/>
    <w:rsid w:val="000E361B"/>
    <w:rsid w:val="000E3EFC"/>
    <w:rsid w:val="000E7D40"/>
    <w:rsid w:val="000F5F7B"/>
    <w:rsid w:val="0011110C"/>
    <w:rsid w:val="001227CC"/>
    <w:rsid w:val="00124B10"/>
    <w:rsid w:val="00132063"/>
    <w:rsid w:val="00137921"/>
    <w:rsid w:val="00142FB7"/>
    <w:rsid w:val="00145B85"/>
    <w:rsid w:val="001476CC"/>
    <w:rsid w:val="0016679F"/>
    <w:rsid w:val="001940A2"/>
    <w:rsid w:val="00196698"/>
    <w:rsid w:val="001A509F"/>
    <w:rsid w:val="001A5A58"/>
    <w:rsid w:val="001B43EF"/>
    <w:rsid w:val="001B7B45"/>
    <w:rsid w:val="001C6D4B"/>
    <w:rsid w:val="001D69EC"/>
    <w:rsid w:val="001E17B4"/>
    <w:rsid w:val="001E54D3"/>
    <w:rsid w:val="001F0381"/>
    <w:rsid w:val="001F74CA"/>
    <w:rsid w:val="00225335"/>
    <w:rsid w:val="002304C6"/>
    <w:rsid w:val="00242208"/>
    <w:rsid w:val="0025562A"/>
    <w:rsid w:val="002645B3"/>
    <w:rsid w:val="002812F7"/>
    <w:rsid w:val="002A09F6"/>
    <w:rsid w:val="002A3A92"/>
    <w:rsid w:val="002B62DB"/>
    <w:rsid w:val="002C0614"/>
    <w:rsid w:val="002C4CB5"/>
    <w:rsid w:val="002D1822"/>
    <w:rsid w:val="002D602B"/>
    <w:rsid w:val="002E5044"/>
    <w:rsid w:val="002F239C"/>
    <w:rsid w:val="0031239C"/>
    <w:rsid w:val="0033656D"/>
    <w:rsid w:val="00343CDF"/>
    <w:rsid w:val="0034444E"/>
    <w:rsid w:val="00350314"/>
    <w:rsid w:val="00351D3E"/>
    <w:rsid w:val="003570A8"/>
    <w:rsid w:val="003678A4"/>
    <w:rsid w:val="0038583F"/>
    <w:rsid w:val="0038758C"/>
    <w:rsid w:val="003905D1"/>
    <w:rsid w:val="003941D4"/>
    <w:rsid w:val="00395BF7"/>
    <w:rsid w:val="003A359D"/>
    <w:rsid w:val="003B40FA"/>
    <w:rsid w:val="003B4702"/>
    <w:rsid w:val="003B5F7F"/>
    <w:rsid w:val="003D0B74"/>
    <w:rsid w:val="003D7D1F"/>
    <w:rsid w:val="003F4293"/>
    <w:rsid w:val="003F5A8F"/>
    <w:rsid w:val="00466272"/>
    <w:rsid w:val="004743DF"/>
    <w:rsid w:val="00487610"/>
    <w:rsid w:val="00490140"/>
    <w:rsid w:val="00493C4B"/>
    <w:rsid w:val="004C0877"/>
    <w:rsid w:val="004C5338"/>
    <w:rsid w:val="004D1CB9"/>
    <w:rsid w:val="004D636E"/>
    <w:rsid w:val="004E4CA4"/>
    <w:rsid w:val="004F7A41"/>
    <w:rsid w:val="00511D15"/>
    <w:rsid w:val="00522178"/>
    <w:rsid w:val="00530DB9"/>
    <w:rsid w:val="005533FF"/>
    <w:rsid w:val="005565D6"/>
    <w:rsid w:val="005724EA"/>
    <w:rsid w:val="005833F3"/>
    <w:rsid w:val="00595DA3"/>
    <w:rsid w:val="005B31E5"/>
    <w:rsid w:val="005D1F47"/>
    <w:rsid w:val="005E2E2B"/>
    <w:rsid w:val="005E43AF"/>
    <w:rsid w:val="005F106C"/>
    <w:rsid w:val="005F52B2"/>
    <w:rsid w:val="006001E5"/>
    <w:rsid w:val="0060220D"/>
    <w:rsid w:val="00614C80"/>
    <w:rsid w:val="006174AA"/>
    <w:rsid w:val="00630436"/>
    <w:rsid w:val="00646F30"/>
    <w:rsid w:val="0065260E"/>
    <w:rsid w:val="00653B4F"/>
    <w:rsid w:val="00654886"/>
    <w:rsid w:val="00655189"/>
    <w:rsid w:val="006677CD"/>
    <w:rsid w:val="0068276A"/>
    <w:rsid w:val="00694703"/>
    <w:rsid w:val="006A4E33"/>
    <w:rsid w:val="006B5BF9"/>
    <w:rsid w:val="006C17E6"/>
    <w:rsid w:val="006C2A82"/>
    <w:rsid w:val="006C3793"/>
    <w:rsid w:val="006C4384"/>
    <w:rsid w:val="006C4828"/>
    <w:rsid w:val="006C4A19"/>
    <w:rsid w:val="006E42AC"/>
    <w:rsid w:val="006E6933"/>
    <w:rsid w:val="006F3930"/>
    <w:rsid w:val="007015EA"/>
    <w:rsid w:val="00722627"/>
    <w:rsid w:val="00743683"/>
    <w:rsid w:val="00744977"/>
    <w:rsid w:val="007504FB"/>
    <w:rsid w:val="00750ADD"/>
    <w:rsid w:val="00751683"/>
    <w:rsid w:val="00752749"/>
    <w:rsid w:val="00754FBD"/>
    <w:rsid w:val="0075666A"/>
    <w:rsid w:val="0076263C"/>
    <w:rsid w:val="0076396B"/>
    <w:rsid w:val="0076579A"/>
    <w:rsid w:val="00775ADC"/>
    <w:rsid w:val="00776D17"/>
    <w:rsid w:val="007803A1"/>
    <w:rsid w:val="0078187E"/>
    <w:rsid w:val="00790F9E"/>
    <w:rsid w:val="007934D9"/>
    <w:rsid w:val="00797A8B"/>
    <w:rsid w:val="007A59BF"/>
    <w:rsid w:val="007B139D"/>
    <w:rsid w:val="007C3B95"/>
    <w:rsid w:val="007C6942"/>
    <w:rsid w:val="007D525E"/>
    <w:rsid w:val="007F0837"/>
    <w:rsid w:val="007F4962"/>
    <w:rsid w:val="0080345E"/>
    <w:rsid w:val="00823C5B"/>
    <w:rsid w:val="00825D52"/>
    <w:rsid w:val="00841CC9"/>
    <w:rsid w:val="008478B1"/>
    <w:rsid w:val="0085449C"/>
    <w:rsid w:val="008545A9"/>
    <w:rsid w:val="00854ABE"/>
    <w:rsid w:val="00855DC5"/>
    <w:rsid w:val="00860677"/>
    <w:rsid w:val="008658AB"/>
    <w:rsid w:val="00880258"/>
    <w:rsid w:val="00882E69"/>
    <w:rsid w:val="008832B3"/>
    <w:rsid w:val="00887E55"/>
    <w:rsid w:val="00890898"/>
    <w:rsid w:val="00892788"/>
    <w:rsid w:val="008A227F"/>
    <w:rsid w:val="008A3081"/>
    <w:rsid w:val="008A6DE0"/>
    <w:rsid w:val="008B1C13"/>
    <w:rsid w:val="008B6087"/>
    <w:rsid w:val="008D30F4"/>
    <w:rsid w:val="008F01AF"/>
    <w:rsid w:val="008F2042"/>
    <w:rsid w:val="009004CF"/>
    <w:rsid w:val="00904A58"/>
    <w:rsid w:val="009117B2"/>
    <w:rsid w:val="00920631"/>
    <w:rsid w:val="009309A8"/>
    <w:rsid w:val="00934505"/>
    <w:rsid w:val="00944FAB"/>
    <w:rsid w:val="0095549C"/>
    <w:rsid w:val="00956E5E"/>
    <w:rsid w:val="009573A2"/>
    <w:rsid w:val="00957BFE"/>
    <w:rsid w:val="00962AF9"/>
    <w:rsid w:val="00971548"/>
    <w:rsid w:val="009734A0"/>
    <w:rsid w:val="00973BD2"/>
    <w:rsid w:val="00987D3E"/>
    <w:rsid w:val="0099088A"/>
    <w:rsid w:val="009A5A8B"/>
    <w:rsid w:val="009A5CAF"/>
    <w:rsid w:val="009A61B3"/>
    <w:rsid w:val="009B0D14"/>
    <w:rsid w:val="009B1670"/>
    <w:rsid w:val="009B2137"/>
    <w:rsid w:val="009B3AC8"/>
    <w:rsid w:val="009C4AA5"/>
    <w:rsid w:val="009E3C83"/>
    <w:rsid w:val="009F0E49"/>
    <w:rsid w:val="00A369FB"/>
    <w:rsid w:val="00A51A07"/>
    <w:rsid w:val="00A60BE0"/>
    <w:rsid w:val="00A634D3"/>
    <w:rsid w:val="00A63FDB"/>
    <w:rsid w:val="00A846BC"/>
    <w:rsid w:val="00AA1472"/>
    <w:rsid w:val="00AA3F8E"/>
    <w:rsid w:val="00AA5097"/>
    <w:rsid w:val="00AA6676"/>
    <w:rsid w:val="00AB17A6"/>
    <w:rsid w:val="00AC12A4"/>
    <w:rsid w:val="00AC29F9"/>
    <w:rsid w:val="00AC5BE4"/>
    <w:rsid w:val="00AE0E40"/>
    <w:rsid w:val="00AE4068"/>
    <w:rsid w:val="00AE4CD1"/>
    <w:rsid w:val="00B06D6B"/>
    <w:rsid w:val="00B1079C"/>
    <w:rsid w:val="00B11D0F"/>
    <w:rsid w:val="00B21CB1"/>
    <w:rsid w:val="00B33041"/>
    <w:rsid w:val="00B37061"/>
    <w:rsid w:val="00B56BBD"/>
    <w:rsid w:val="00B813D6"/>
    <w:rsid w:val="00BA4678"/>
    <w:rsid w:val="00BA582A"/>
    <w:rsid w:val="00BC7EBC"/>
    <w:rsid w:val="00BD2710"/>
    <w:rsid w:val="00BD4D6A"/>
    <w:rsid w:val="00BE342E"/>
    <w:rsid w:val="00BE53D0"/>
    <w:rsid w:val="00BF3797"/>
    <w:rsid w:val="00C0363B"/>
    <w:rsid w:val="00C16EA0"/>
    <w:rsid w:val="00C171AF"/>
    <w:rsid w:val="00C203B9"/>
    <w:rsid w:val="00C207CD"/>
    <w:rsid w:val="00C30A24"/>
    <w:rsid w:val="00C334E3"/>
    <w:rsid w:val="00C474BE"/>
    <w:rsid w:val="00C518EB"/>
    <w:rsid w:val="00C52731"/>
    <w:rsid w:val="00C529EE"/>
    <w:rsid w:val="00C530A5"/>
    <w:rsid w:val="00C61E0A"/>
    <w:rsid w:val="00C722FC"/>
    <w:rsid w:val="00C876B2"/>
    <w:rsid w:val="00CA4580"/>
    <w:rsid w:val="00CA5D68"/>
    <w:rsid w:val="00CA64E9"/>
    <w:rsid w:val="00CB7047"/>
    <w:rsid w:val="00CB74E4"/>
    <w:rsid w:val="00CC6653"/>
    <w:rsid w:val="00CC7719"/>
    <w:rsid w:val="00D00C65"/>
    <w:rsid w:val="00D016A7"/>
    <w:rsid w:val="00D01F32"/>
    <w:rsid w:val="00D26ED5"/>
    <w:rsid w:val="00D27B5B"/>
    <w:rsid w:val="00D31978"/>
    <w:rsid w:val="00D463B5"/>
    <w:rsid w:val="00D47F65"/>
    <w:rsid w:val="00D52966"/>
    <w:rsid w:val="00D56E49"/>
    <w:rsid w:val="00D63827"/>
    <w:rsid w:val="00D6460E"/>
    <w:rsid w:val="00D64B1E"/>
    <w:rsid w:val="00D66394"/>
    <w:rsid w:val="00D67311"/>
    <w:rsid w:val="00D71B34"/>
    <w:rsid w:val="00D75393"/>
    <w:rsid w:val="00D80968"/>
    <w:rsid w:val="00D863ED"/>
    <w:rsid w:val="00D937C4"/>
    <w:rsid w:val="00D95E60"/>
    <w:rsid w:val="00DA19D1"/>
    <w:rsid w:val="00DA2C9F"/>
    <w:rsid w:val="00DC6896"/>
    <w:rsid w:val="00DE2932"/>
    <w:rsid w:val="00E11EEB"/>
    <w:rsid w:val="00E21C73"/>
    <w:rsid w:val="00E3599D"/>
    <w:rsid w:val="00E419F9"/>
    <w:rsid w:val="00E53F87"/>
    <w:rsid w:val="00E6034D"/>
    <w:rsid w:val="00E63580"/>
    <w:rsid w:val="00E739EC"/>
    <w:rsid w:val="00E74B52"/>
    <w:rsid w:val="00E75307"/>
    <w:rsid w:val="00E81080"/>
    <w:rsid w:val="00E81870"/>
    <w:rsid w:val="00E90E6E"/>
    <w:rsid w:val="00EB2CAF"/>
    <w:rsid w:val="00EB5F4E"/>
    <w:rsid w:val="00EC15B7"/>
    <w:rsid w:val="00EC6154"/>
    <w:rsid w:val="00EC7CE8"/>
    <w:rsid w:val="00ED2493"/>
    <w:rsid w:val="00EE77E8"/>
    <w:rsid w:val="00F00FE5"/>
    <w:rsid w:val="00F10299"/>
    <w:rsid w:val="00F12DEE"/>
    <w:rsid w:val="00F26B20"/>
    <w:rsid w:val="00F32476"/>
    <w:rsid w:val="00F3270F"/>
    <w:rsid w:val="00F44416"/>
    <w:rsid w:val="00F46FF6"/>
    <w:rsid w:val="00F76B41"/>
    <w:rsid w:val="00F86D4E"/>
    <w:rsid w:val="00F94292"/>
    <w:rsid w:val="00FA2B1D"/>
    <w:rsid w:val="00FA46DC"/>
    <w:rsid w:val="00FB0A9E"/>
    <w:rsid w:val="00FB2831"/>
    <w:rsid w:val="00FB4D44"/>
    <w:rsid w:val="00FD01A3"/>
    <w:rsid w:val="00FF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08057-1743-4E42-ADC9-CE41237C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2788"/>
    <w:pPr>
      <w:keepNext/>
      <w:overflowPunct w:val="0"/>
      <w:autoSpaceDE w:val="0"/>
      <w:autoSpaceDN w:val="0"/>
      <w:adjustRightInd w:val="0"/>
      <w:spacing w:before="240" w:after="360"/>
      <w:jc w:val="center"/>
      <w:textAlignment w:val="baseline"/>
      <w:outlineLvl w:val="0"/>
    </w:pPr>
    <w:rPr>
      <w:spacing w:val="10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788"/>
    <w:rPr>
      <w:rFonts w:ascii="Times New Roman" w:eastAsia="Times New Roman" w:hAnsi="Times New Roman" w:cs="Times New Roman"/>
      <w:spacing w:val="104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76CC"/>
    <w:pPr>
      <w:ind w:left="720"/>
      <w:contextualSpacing/>
    </w:pPr>
  </w:style>
  <w:style w:type="table" w:styleId="a6">
    <w:name w:val="Table Grid"/>
    <w:basedOn w:val="a1"/>
    <w:uiPriority w:val="59"/>
    <w:rsid w:val="002A3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3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94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818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18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F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0B154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B1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1544"/>
    <w:rPr>
      <w:rFonts w:eastAsiaTheme="minorHAnsi"/>
      <w:b/>
      <w:bCs/>
      <w:lang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15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811C-F9F0-4ED4-9E3C-01E1AFFB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Н.В.</dc:creator>
  <cp:lastModifiedBy>povoaleksandr@yandex.ru</cp:lastModifiedBy>
  <cp:revision>2</cp:revision>
  <cp:lastPrinted>2017-06-28T08:16:00Z</cp:lastPrinted>
  <dcterms:created xsi:type="dcterms:W3CDTF">2017-06-29T10:22:00Z</dcterms:created>
  <dcterms:modified xsi:type="dcterms:W3CDTF">2017-06-29T10:22:00Z</dcterms:modified>
</cp:coreProperties>
</file>